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FA99A5" w14:textId="73B8D435" w:rsidR="00210DB2" w:rsidRPr="000979A5" w:rsidRDefault="00210DB2" w:rsidP="00210DB2">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w:t>
      </w:r>
      <w:r>
        <w:rPr>
          <w:rFonts w:ascii="Arial" w:eastAsia="Malgun Gothic" w:hAnsi="Arial" w:cs="Arial"/>
          <w:b/>
          <w:bCs/>
          <w:lang w:eastAsia="en-US"/>
        </w:rPr>
        <w:t>9-</w:t>
      </w:r>
      <w:r w:rsidRPr="000979A5">
        <w:rPr>
          <w:rFonts w:ascii="Arial" w:eastAsia="Malgun Gothic" w:hAnsi="Arial" w:cs="Arial"/>
          <w:b/>
          <w:bCs/>
          <w:lang w:eastAsia="en-US"/>
        </w:rPr>
        <w:t>e</w:t>
      </w:r>
      <w:r w:rsidRPr="000979A5">
        <w:rPr>
          <w:rFonts w:ascii="Arial" w:eastAsia="Malgun Gothic" w:hAnsi="Arial" w:cs="Arial"/>
          <w:b/>
          <w:bCs/>
          <w:lang w:eastAsia="en-US"/>
        </w:rPr>
        <w:tab/>
      </w:r>
      <w:r w:rsidRPr="000979A5">
        <w:rPr>
          <w:rFonts w:ascii="Arial" w:eastAsia="Malgun Gothic" w:hAnsi="Arial" w:cs="Arial"/>
          <w:b/>
          <w:bCs/>
          <w:lang w:eastAsia="en-US"/>
        </w:rPr>
        <w:tab/>
      </w:r>
      <w:r w:rsidRPr="000979A5">
        <w:rPr>
          <w:rFonts w:ascii="Arial" w:eastAsia="Malgun Gothic" w:hAnsi="Arial" w:cs="Arial"/>
          <w:b/>
          <w:bCs/>
          <w:lang w:eastAsia="en-US"/>
        </w:rPr>
        <w:tab/>
      </w:r>
      <w:r>
        <w:rPr>
          <w:rFonts w:ascii="Arial" w:eastAsia="Malgun Gothic" w:hAnsi="Arial" w:cs="Arial"/>
          <w:b/>
          <w:bCs/>
          <w:lang w:eastAsia="en-US"/>
        </w:rPr>
        <w:t>R1-22</w:t>
      </w:r>
      <w:r w:rsidR="000C6B84" w:rsidRPr="000C6B84">
        <w:rPr>
          <w:rFonts w:ascii="Arial" w:eastAsia="Malgun Gothic" w:hAnsi="Arial" w:cs="Arial" w:hint="eastAsia"/>
          <w:b/>
          <w:bCs/>
          <w:lang w:eastAsia="en-US"/>
        </w:rPr>
        <w:t>04696</w:t>
      </w:r>
    </w:p>
    <w:p w14:paraId="24E511A1" w14:textId="77777777" w:rsidR="00210DB2" w:rsidRPr="000979A5" w:rsidRDefault="00210DB2" w:rsidP="00210DB2">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Pr>
          <w:rFonts w:ascii="Arial" w:eastAsia="Malgun Gothic" w:hAnsi="Arial" w:cs="Arial"/>
          <w:b/>
          <w:bCs/>
          <w:lang w:eastAsia="en-US"/>
        </w:rPr>
        <w:t>May</w:t>
      </w:r>
      <w:r w:rsidRPr="000979A5">
        <w:rPr>
          <w:rFonts w:ascii="Arial" w:eastAsia="Malgun Gothic" w:hAnsi="Arial" w:cs="Arial"/>
          <w:b/>
          <w:bCs/>
          <w:lang w:eastAsia="en-US"/>
        </w:rPr>
        <w:t xml:space="preserve"> </w:t>
      </w:r>
      <w:r>
        <w:rPr>
          <w:rFonts w:ascii="Arial" w:eastAsia="Malgun Gothic" w:hAnsi="Arial" w:cs="Arial"/>
          <w:b/>
          <w:bCs/>
          <w:lang w:eastAsia="en-US"/>
        </w:rPr>
        <w:t>9</w:t>
      </w:r>
      <w:r>
        <w:rPr>
          <w:rFonts w:ascii="Arial" w:eastAsia="Malgun Gothic" w:hAnsi="Arial" w:cs="Arial"/>
          <w:b/>
          <w:bCs/>
          <w:vertAlign w:val="superscript"/>
          <w:lang w:eastAsia="en-US"/>
        </w:rPr>
        <w:t>th</w:t>
      </w:r>
      <w:r w:rsidRPr="000979A5">
        <w:rPr>
          <w:rFonts w:ascii="Arial" w:eastAsia="Malgun Gothic" w:hAnsi="Arial" w:cs="Arial"/>
          <w:b/>
          <w:bCs/>
          <w:lang w:eastAsia="en-US"/>
        </w:rPr>
        <w:t xml:space="preserve"> –</w:t>
      </w:r>
      <w:r>
        <w:rPr>
          <w:rFonts w:ascii="Arial" w:eastAsia="Malgun Gothic" w:hAnsi="Arial" w:cs="Arial"/>
          <w:b/>
          <w:bCs/>
          <w:lang w:eastAsia="en-US"/>
        </w:rPr>
        <w:t xml:space="preserve"> May 20</w:t>
      </w:r>
      <w:r>
        <w:rPr>
          <w:rFonts w:ascii="Arial" w:eastAsia="Malgun Gothic" w:hAnsi="Arial" w:cs="Arial"/>
          <w:b/>
          <w:bCs/>
          <w:vertAlign w:val="superscript"/>
          <w:lang w:eastAsia="en-US"/>
        </w:rPr>
        <w:t>th</w:t>
      </w:r>
      <w:r>
        <w:rPr>
          <w:rFonts w:ascii="Arial" w:eastAsia="Malgun Gothic" w:hAnsi="Arial" w:cs="Arial"/>
          <w:b/>
          <w:bCs/>
          <w:lang w:eastAsia="en-US"/>
        </w:rPr>
        <w:t>,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9CCFF43" w14:textId="77777777" w:rsidR="00BA61FB" w:rsidRPr="00E34C18" w:rsidRDefault="00BA61FB" w:rsidP="00BA61FB">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Pr="000979A5">
        <w:rPr>
          <w:rFonts w:ascii="Arial" w:eastAsia="Malgun Gothic" w:hAnsi="Arial"/>
          <w:lang w:val="en-US" w:eastAsia="en-US"/>
        </w:rPr>
        <w:t>8</w:t>
      </w:r>
      <w:r>
        <w:rPr>
          <w:rFonts w:ascii="Arial" w:eastAsia="Malgun Gothic" w:hAnsi="Arial"/>
          <w:lang w:val="en-US" w:eastAsia="en-US"/>
        </w:rPr>
        <w:t>.16.13</w:t>
      </w:r>
    </w:p>
    <w:p w14:paraId="7869999C" w14:textId="77777777" w:rsidR="00BA61FB" w:rsidRPr="00E34C18" w:rsidRDefault="00BA61FB" w:rsidP="00BA61FB">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MediaTek Inc.</w:t>
      </w:r>
    </w:p>
    <w:p w14:paraId="0636E193" w14:textId="77777777" w:rsidR="00BA61FB" w:rsidRPr="0057664E" w:rsidRDefault="00BA61FB" w:rsidP="00BA61FB">
      <w:pPr>
        <w:tabs>
          <w:tab w:val="left" w:pos="1985"/>
        </w:tabs>
        <w:spacing w:after="120" w:line="288" w:lineRule="auto"/>
        <w:ind w:left="2040" w:hangingChars="850" w:hanging="2040"/>
        <w:jc w:val="both"/>
        <w:rPr>
          <w:rFonts w:ascii="Arial" w:eastAsia="Malgun Gothic" w:hAnsi="Arial"/>
          <w:b/>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641939">
        <w:rPr>
          <w:rFonts w:ascii="Arial" w:eastAsia="Malgun Gothic" w:hAnsi="Arial"/>
          <w:lang w:val="en-US" w:eastAsia="en-US"/>
        </w:rPr>
        <w:t xml:space="preserve">On UE features for </w:t>
      </w:r>
      <w:r>
        <w:rPr>
          <w:rFonts w:ascii="Arial" w:eastAsia="Malgun Gothic" w:hAnsi="Arial"/>
          <w:lang w:val="en-US" w:eastAsia="en-US"/>
        </w:rPr>
        <w:t>DSS</w:t>
      </w:r>
    </w:p>
    <w:p w14:paraId="31849030" w14:textId="02786719" w:rsidR="002753B9" w:rsidRPr="0057664E" w:rsidRDefault="00BA61FB" w:rsidP="00BA61FB">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Pr="00641939">
        <w:rPr>
          <w:rFonts w:ascii="Arial" w:eastAsia="Malgun Gothic" w:hAnsi="Arial"/>
          <w:lang w:val="en-US" w:eastAsia="en-US"/>
        </w:rPr>
        <w:t>Discussion and decision</w:t>
      </w:r>
    </w:p>
    <w:p w14:paraId="32EB0705" w14:textId="77777777" w:rsidR="0057664E" w:rsidRPr="001F0ADC" w:rsidRDefault="0057664E" w:rsidP="0069710A">
      <w:pPr>
        <w:pStyle w:val="aff7"/>
        <w:keepNext/>
        <w:keepLines/>
        <w:numPr>
          <w:ilvl w:val="0"/>
          <w:numId w:val="13"/>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Introduction</w:t>
      </w:r>
    </w:p>
    <w:p w14:paraId="7D790C60" w14:textId="67593EBE" w:rsidR="0057664E" w:rsidRPr="001F0ADC" w:rsidRDefault="00BA61FB" w:rsidP="0057664E">
      <w:pPr>
        <w:spacing w:after="180"/>
        <w:rPr>
          <w:rFonts w:eastAsia="新細明體"/>
          <w:sz w:val="20"/>
          <w:lang w:eastAsia="zh-TW"/>
        </w:rPr>
      </w:pPr>
      <w:r w:rsidRPr="001F0ADC">
        <w:rPr>
          <w:rFonts w:eastAsia="新細明體"/>
          <w:sz w:val="20"/>
          <w:lang w:eastAsia="zh-TW"/>
        </w:rPr>
        <w:t>This pa</w:t>
      </w:r>
      <w:r>
        <w:rPr>
          <w:rFonts w:eastAsia="新細明體"/>
          <w:sz w:val="20"/>
          <w:lang w:eastAsia="zh-TW"/>
        </w:rPr>
        <w:t>per provides our views on Rel-17</w:t>
      </w:r>
      <w:r w:rsidRPr="001F0ADC">
        <w:rPr>
          <w:rFonts w:eastAsia="新細明體"/>
          <w:sz w:val="20"/>
          <w:lang w:eastAsia="zh-TW"/>
        </w:rPr>
        <w:t xml:space="preserve"> UE features</w:t>
      </w:r>
      <w:r>
        <w:rPr>
          <w:rFonts w:eastAsia="新細明體"/>
          <w:sz w:val="20"/>
          <w:lang w:eastAsia="zh-TW"/>
        </w:rPr>
        <w:t xml:space="preserve"> </w:t>
      </w:r>
      <w:r w:rsidR="005E2373">
        <w:rPr>
          <w:rFonts w:eastAsia="新細明體"/>
          <w:sz w:val="20"/>
          <w:lang w:eastAsia="zh-TW"/>
        </w:rPr>
        <w:t>in R1-220</w:t>
      </w:r>
      <w:r w:rsidR="008408F7">
        <w:rPr>
          <w:rFonts w:eastAsia="新細明體"/>
          <w:sz w:val="20"/>
          <w:lang w:eastAsia="zh-TW"/>
        </w:rPr>
        <w:t>2928</w:t>
      </w:r>
      <w:r w:rsidR="005E2373">
        <w:rPr>
          <w:rFonts w:eastAsia="新細明體"/>
          <w:sz w:val="20"/>
          <w:lang w:eastAsia="zh-TW"/>
        </w:rPr>
        <w:t xml:space="preserve"> (</w:t>
      </w:r>
      <w:r w:rsidR="008408F7" w:rsidRPr="008408F7">
        <w:rPr>
          <w:rFonts w:eastAsia="新細明體"/>
          <w:sz w:val="20"/>
          <w:lang w:eastAsia="zh-TW"/>
        </w:rPr>
        <w:t>Updated RAN1 UE features list for Rel-17 NR after RAN1 #108-e</w:t>
      </w:r>
      <w:r w:rsidR="005E2373">
        <w:rPr>
          <w:rFonts w:eastAsia="新細明體"/>
          <w:sz w:val="20"/>
          <w:lang w:eastAsia="zh-TW"/>
        </w:rPr>
        <w:t>)</w:t>
      </w:r>
      <w:r w:rsidRPr="001F0ADC">
        <w:rPr>
          <w:rFonts w:eastAsia="新細明體"/>
          <w:sz w:val="20"/>
          <w:lang w:eastAsia="zh-TW"/>
        </w:rPr>
        <w:t xml:space="preserve"> for</w:t>
      </w:r>
      <w:r>
        <w:rPr>
          <w:rFonts w:eastAsia="新細明體"/>
          <w:sz w:val="20"/>
          <w:lang w:eastAsia="zh-TW"/>
        </w:rPr>
        <w:t xml:space="preserve"> DSS</w:t>
      </w:r>
      <w:r w:rsidRPr="001F0ADC">
        <w:rPr>
          <w:rFonts w:eastAsia="新細明體"/>
          <w:sz w:val="20"/>
          <w:lang w:eastAsia="zh-TW"/>
        </w:rPr>
        <w:t>. Detailed proposals are described in the following sections.</w:t>
      </w:r>
    </w:p>
    <w:p w14:paraId="3D1A081B" w14:textId="56083D26" w:rsidR="00F65444" w:rsidRPr="00D15EB8" w:rsidRDefault="00F65444" w:rsidP="0069710A">
      <w:pPr>
        <w:pStyle w:val="aff7"/>
        <w:keepNext/>
        <w:keepLines/>
        <w:numPr>
          <w:ilvl w:val="0"/>
          <w:numId w:val="13"/>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 xml:space="preserve">Views on UE features for </w:t>
      </w:r>
      <w:r w:rsidR="00BA61FB">
        <w:rPr>
          <w:rFonts w:ascii="Arial" w:eastAsia="新細明體" w:hAnsi="Arial"/>
          <w:sz w:val="36"/>
          <w:szCs w:val="36"/>
          <w:lang w:eastAsia="zh-TW"/>
        </w:rPr>
        <w:t>DSS</w:t>
      </w:r>
    </w:p>
    <w:p w14:paraId="2BA1FFF9" w14:textId="44F4409D" w:rsidR="00BA61FB" w:rsidRDefault="006C0690" w:rsidP="00BA61FB">
      <w:pPr>
        <w:rPr>
          <w:rFonts w:eastAsia="新細明體"/>
          <w:sz w:val="20"/>
          <w:lang w:eastAsia="zh-TW"/>
        </w:rPr>
      </w:pPr>
      <w:bookmarkStart w:id="2" w:name="_Hlk101624776"/>
      <w:r>
        <w:rPr>
          <w:rFonts w:eastAsia="新細明體"/>
          <w:sz w:val="20"/>
          <w:lang w:eastAsia="zh-TW"/>
        </w:rPr>
        <w:t>For the “note” column of UE feature 34-2 (Type B UE, more advanced UE)</w:t>
      </w:r>
      <w:bookmarkEnd w:id="2"/>
      <w:r>
        <w:rPr>
          <w:rFonts w:eastAsia="新細明體"/>
          <w:sz w:val="20"/>
          <w:lang w:eastAsia="zh-TW"/>
        </w:rPr>
        <w:t>, the following is captured for component 4:</w:t>
      </w:r>
    </w:p>
    <w:p w14:paraId="6C78677D" w14:textId="77777777" w:rsidR="006C0690" w:rsidRPr="006C0690" w:rsidRDefault="006C0690" w:rsidP="006C0690">
      <w:pPr>
        <w:pStyle w:val="aff7"/>
        <w:numPr>
          <w:ilvl w:val="0"/>
          <w:numId w:val="26"/>
        </w:numPr>
        <w:ind w:leftChars="0"/>
        <w:rPr>
          <w:rFonts w:eastAsia="新細明體"/>
          <w:sz w:val="20"/>
          <w:lang w:eastAsia="zh-TW"/>
        </w:rPr>
      </w:pPr>
      <w:r w:rsidRPr="006C0690">
        <w:rPr>
          <w:rFonts w:eastAsia="新細明體"/>
          <w:sz w:val="20"/>
          <w:lang w:eastAsia="zh-TW"/>
        </w:rPr>
        <w:t>Component 4 candidate values: (K1, K2) = {(1,1) for FDD P(S)Cell; (K1, K2) = (1,2) for TDD P(S)Cell}</w:t>
      </w:r>
    </w:p>
    <w:p w14:paraId="4BEBF903" w14:textId="77777777" w:rsidR="006C0690" w:rsidRPr="006C0690" w:rsidRDefault="006C0690" w:rsidP="006C0690">
      <w:pPr>
        <w:rPr>
          <w:rFonts w:eastAsia="新細明體"/>
          <w:sz w:val="20"/>
          <w:lang w:eastAsia="zh-TW"/>
        </w:rPr>
      </w:pPr>
    </w:p>
    <w:p w14:paraId="343597B6" w14:textId="407111F2" w:rsidR="00BA61FB" w:rsidRDefault="006C0690" w:rsidP="00BA61FB">
      <w:pPr>
        <w:rPr>
          <w:rFonts w:eastAsia="新細明體"/>
          <w:sz w:val="20"/>
          <w:lang w:eastAsia="zh-TW"/>
        </w:rPr>
      </w:pPr>
      <w:r>
        <w:rPr>
          <w:rFonts w:eastAsia="新細明體" w:hint="eastAsia"/>
          <w:sz w:val="20"/>
          <w:lang w:eastAsia="zh-TW"/>
        </w:rPr>
        <w:t>H</w:t>
      </w:r>
      <w:r>
        <w:rPr>
          <w:rFonts w:eastAsia="新細明體"/>
          <w:sz w:val="20"/>
          <w:lang w:eastAsia="zh-TW"/>
        </w:rPr>
        <w:t>owever, for the “note” column of UE feature 34-1 (Type A UE, more basic UE), the following is captured for component 4:</w:t>
      </w:r>
    </w:p>
    <w:p w14:paraId="0709E814" w14:textId="72598887" w:rsidR="00BA61FB" w:rsidRPr="006C0690" w:rsidRDefault="006C0690" w:rsidP="006C0690">
      <w:pPr>
        <w:pStyle w:val="aff7"/>
        <w:numPr>
          <w:ilvl w:val="0"/>
          <w:numId w:val="26"/>
        </w:numPr>
        <w:ind w:leftChars="0"/>
        <w:rPr>
          <w:rFonts w:eastAsia="新細明體"/>
          <w:sz w:val="20"/>
          <w:lang w:eastAsia="zh-TW"/>
        </w:rPr>
      </w:pPr>
      <w:r w:rsidRPr="006C0690">
        <w:rPr>
          <w:rFonts w:eastAsia="新細明體"/>
          <w:sz w:val="20"/>
          <w:lang w:eastAsia="zh-TW"/>
        </w:rPr>
        <w:t>Component 4 candidate values: (K1, K2) = {(1,1) for FDD P(S)Cell; (K1, K2) = (1,2) for TDD P(S)Cell</w:t>
      </w:r>
      <w:r w:rsidRPr="00E72314">
        <w:rPr>
          <w:rFonts w:eastAsia="新細明體"/>
          <w:sz w:val="20"/>
          <w:lang w:eastAsia="zh-TW"/>
        </w:rPr>
        <w:t>,</w:t>
      </w:r>
      <w:r w:rsidRPr="006C0690">
        <w:rPr>
          <w:rFonts w:eastAsia="新細明體"/>
          <w:sz w:val="20"/>
          <w:highlight w:val="yellow"/>
          <w:lang w:eastAsia="zh-TW"/>
        </w:rPr>
        <w:t xml:space="preserve"> [(K1, K2) = (2,2) for FDD P(S)Cell; (K1, K2) = (2,4) for TDD P(S)Cell]}</w:t>
      </w:r>
    </w:p>
    <w:p w14:paraId="08F5D087" w14:textId="77777777" w:rsidR="006C0690" w:rsidRPr="006C0690" w:rsidRDefault="006C0690" w:rsidP="00BA61FB">
      <w:pPr>
        <w:rPr>
          <w:rFonts w:eastAsia="新細明體"/>
          <w:sz w:val="20"/>
          <w:lang w:eastAsia="zh-TW"/>
        </w:rPr>
      </w:pPr>
    </w:p>
    <w:p w14:paraId="327DDF29" w14:textId="7ECA86AC" w:rsidR="007B60C3" w:rsidRDefault="006C0690" w:rsidP="007B60C3">
      <w:pPr>
        <w:spacing w:after="180"/>
        <w:rPr>
          <w:rFonts w:eastAsia="新細明體"/>
          <w:b/>
          <w:sz w:val="20"/>
          <w:lang w:eastAsia="en-US"/>
        </w:rPr>
      </w:pPr>
      <w:r>
        <w:rPr>
          <w:rFonts w:eastAsia="新細明體"/>
          <w:b/>
          <w:sz w:val="20"/>
          <w:u w:val="single"/>
          <w:lang w:eastAsia="zh-TW"/>
        </w:rPr>
        <w:t>Observation 1</w:t>
      </w:r>
      <w:r w:rsidR="00BA61FB" w:rsidRPr="006C0690">
        <w:rPr>
          <w:rFonts w:eastAsia="新細明體"/>
          <w:b/>
          <w:sz w:val="20"/>
          <w:lang w:eastAsia="en-US"/>
        </w:rPr>
        <w:t>:</w:t>
      </w:r>
      <w:r w:rsidR="00BA61FB" w:rsidRPr="00936DDC">
        <w:rPr>
          <w:rFonts w:eastAsia="新細明體"/>
          <w:b/>
          <w:sz w:val="20"/>
          <w:lang w:eastAsia="en-US"/>
        </w:rPr>
        <w:t xml:space="preserve"> </w:t>
      </w:r>
      <w:r>
        <w:rPr>
          <w:rFonts w:eastAsia="新細明體"/>
          <w:b/>
          <w:sz w:val="20"/>
          <w:lang w:eastAsia="en-US"/>
        </w:rPr>
        <w:t xml:space="preserve"> </w:t>
      </w:r>
      <w:r w:rsidRPr="006C0690">
        <w:rPr>
          <w:rFonts w:eastAsia="新細明體"/>
          <w:b/>
          <w:sz w:val="20"/>
          <w:lang w:eastAsia="en-US"/>
        </w:rPr>
        <w:t>For the “note” column of UE feature 34-2 (Type B UE, more advanced UE)</w:t>
      </w:r>
      <w:r>
        <w:rPr>
          <w:rFonts w:eastAsia="新細明體"/>
          <w:b/>
          <w:sz w:val="20"/>
          <w:lang w:eastAsia="en-US"/>
        </w:rPr>
        <w:t xml:space="preserve"> and </w:t>
      </w:r>
      <w:r w:rsidRPr="006C0690">
        <w:rPr>
          <w:rFonts w:eastAsia="新細明體"/>
          <w:b/>
          <w:sz w:val="20"/>
          <w:lang w:eastAsia="en-US"/>
        </w:rPr>
        <w:t>UE feature 34-1 (Type A UE, more basic UE)</w:t>
      </w:r>
      <w:r>
        <w:rPr>
          <w:rFonts w:eastAsia="新細明體"/>
          <w:b/>
          <w:sz w:val="20"/>
          <w:lang w:eastAsia="en-US"/>
        </w:rPr>
        <w:t xml:space="preserve">, the description of “Component 4 candidate values” are different and </w:t>
      </w:r>
      <w:r w:rsidRPr="006C0690">
        <w:rPr>
          <w:rFonts w:eastAsia="新細明體"/>
          <w:b/>
          <w:sz w:val="20"/>
          <w:lang w:eastAsia="en-US"/>
        </w:rPr>
        <w:t>34-1 (Type A UE, more basic UE)</w:t>
      </w:r>
      <w:r>
        <w:rPr>
          <w:rFonts w:eastAsia="新細明體"/>
          <w:b/>
          <w:sz w:val="20"/>
          <w:lang w:eastAsia="en-US"/>
        </w:rPr>
        <w:t xml:space="preserve"> possesses a potentially more advanced DCI processing capability than </w:t>
      </w:r>
      <w:r w:rsidRPr="006C0690">
        <w:rPr>
          <w:rFonts w:eastAsia="新細明體"/>
          <w:b/>
          <w:sz w:val="20"/>
          <w:lang w:eastAsia="en-US"/>
        </w:rPr>
        <w:t>34-2 (Type B UE, more advanced UE)</w:t>
      </w:r>
      <w:r>
        <w:rPr>
          <w:rFonts w:eastAsia="新細明體"/>
          <w:b/>
          <w:sz w:val="20"/>
          <w:lang w:eastAsia="en-US"/>
        </w:rPr>
        <w:t>, which is not reasonable.</w:t>
      </w:r>
    </w:p>
    <w:p w14:paraId="130AAB7D" w14:textId="77777777" w:rsidR="006C0690" w:rsidRDefault="006C0690" w:rsidP="007B60C3">
      <w:pPr>
        <w:spacing w:after="180"/>
        <w:rPr>
          <w:rFonts w:eastAsia="新細明體"/>
          <w:b/>
          <w:sz w:val="20"/>
          <w:lang w:eastAsia="en-US"/>
        </w:rPr>
      </w:pPr>
    </w:p>
    <w:p w14:paraId="6224DB8F" w14:textId="5E6C4A95" w:rsidR="009760B5" w:rsidRDefault="009760B5" w:rsidP="009760B5">
      <w:pPr>
        <w:rPr>
          <w:rFonts w:eastAsia="新細明體"/>
          <w:sz w:val="20"/>
          <w:lang w:eastAsia="zh-TW"/>
        </w:rPr>
      </w:pPr>
      <w:r w:rsidRPr="009760B5">
        <w:rPr>
          <w:rFonts w:eastAsia="新細明體"/>
          <w:sz w:val="20"/>
          <w:lang w:eastAsia="zh-TW"/>
        </w:rPr>
        <w:t xml:space="preserve">Hence, </w:t>
      </w:r>
      <w:r>
        <w:rPr>
          <w:rFonts w:eastAsia="新細明體"/>
          <w:sz w:val="20"/>
          <w:lang w:eastAsia="zh-TW"/>
        </w:rPr>
        <w:t>we have the following proposal:</w:t>
      </w:r>
    </w:p>
    <w:p w14:paraId="7B762731" w14:textId="77777777" w:rsidR="00D11D4E" w:rsidRDefault="00D11D4E" w:rsidP="009760B5">
      <w:pPr>
        <w:rPr>
          <w:rFonts w:eastAsia="新細明體"/>
          <w:sz w:val="20"/>
          <w:lang w:eastAsia="zh-TW"/>
        </w:rPr>
      </w:pPr>
    </w:p>
    <w:p w14:paraId="6C060573" w14:textId="00ED104C" w:rsidR="009760B5" w:rsidRDefault="009760B5" w:rsidP="009760B5">
      <w:pPr>
        <w:rPr>
          <w:rFonts w:eastAsia="新細明體"/>
          <w:b/>
          <w:sz w:val="20"/>
          <w:lang w:eastAsia="en-US"/>
        </w:rPr>
      </w:pPr>
      <w:r>
        <w:rPr>
          <w:rFonts w:eastAsia="新細明體"/>
          <w:b/>
          <w:sz w:val="20"/>
          <w:u w:val="single"/>
          <w:lang w:eastAsia="zh-TW"/>
        </w:rPr>
        <w:t>Proposal 1</w:t>
      </w:r>
      <w:r w:rsidRPr="006C0690">
        <w:rPr>
          <w:rFonts w:eastAsia="新細明體"/>
          <w:b/>
          <w:sz w:val="20"/>
          <w:lang w:eastAsia="en-US"/>
        </w:rPr>
        <w:t>:</w:t>
      </w:r>
      <w:r w:rsidRPr="00936DDC">
        <w:rPr>
          <w:rFonts w:eastAsia="新細明體"/>
          <w:b/>
          <w:sz w:val="20"/>
          <w:lang w:eastAsia="en-US"/>
        </w:rPr>
        <w:t xml:space="preserve"> </w:t>
      </w:r>
      <w:r>
        <w:rPr>
          <w:rFonts w:eastAsia="新細明體"/>
          <w:b/>
          <w:sz w:val="20"/>
          <w:lang w:eastAsia="en-US"/>
        </w:rPr>
        <w:t xml:space="preserve"> </w:t>
      </w:r>
      <w:r w:rsidRPr="006C0690">
        <w:rPr>
          <w:rFonts w:eastAsia="新細明體"/>
          <w:b/>
          <w:sz w:val="20"/>
          <w:lang w:eastAsia="en-US"/>
        </w:rPr>
        <w:t>For the “note” column</w:t>
      </w:r>
      <w:r>
        <w:rPr>
          <w:rFonts w:eastAsia="新細明體"/>
          <w:b/>
          <w:sz w:val="20"/>
          <w:lang w:eastAsia="en-US"/>
        </w:rPr>
        <w:t xml:space="preserve">, align the description of “Component 4 candidate values” of </w:t>
      </w:r>
      <w:r w:rsidRPr="006C0690">
        <w:rPr>
          <w:rFonts w:eastAsia="新細明體"/>
          <w:b/>
          <w:sz w:val="20"/>
          <w:lang w:eastAsia="en-US"/>
        </w:rPr>
        <w:t>34-1 (Type A UE, more basic UE)</w:t>
      </w:r>
      <w:r>
        <w:rPr>
          <w:rFonts w:eastAsia="新細明體"/>
          <w:b/>
          <w:sz w:val="20"/>
          <w:lang w:eastAsia="en-US"/>
        </w:rPr>
        <w:t xml:space="preserve"> with </w:t>
      </w:r>
      <w:r w:rsidRPr="006C0690">
        <w:rPr>
          <w:rFonts w:eastAsia="新細明體"/>
          <w:b/>
          <w:sz w:val="20"/>
          <w:lang w:eastAsia="en-US"/>
        </w:rPr>
        <w:t>34-2 (Type B UE, more advanced UE)</w:t>
      </w:r>
      <w:r>
        <w:rPr>
          <w:rFonts w:eastAsia="新細明體"/>
          <w:b/>
          <w:sz w:val="20"/>
          <w:lang w:eastAsia="en-US"/>
        </w:rPr>
        <w:t>:</w:t>
      </w:r>
    </w:p>
    <w:p w14:paraId="08EED835" w14:textId="5D688258" w:rsidR="00E72314" w:rsidRPr="00E72314" w:rsidRDefault="00E72314" w:rsidP="00E72314">
      <w:pPr>
        <w:pStyle w:val="aff7"/>
        <w:numPr>
          <w:ilvl w:val="0"/>
          <w:numId w:val="26"/>
        </w:numPr>
        <w:ind w:leftChars="0"/>
        <w:rPr>
          <w:rFonts w:eastAsia="新細明體"/>
          <w:b/>
          <w:bCs/>
          <w:sz w:val="20"/>
          <w:lang w:eastAsia="zh-TW"/>
        </w:rPr>
        <w:sectPr w:rsidR="00E72314" w:rsidRPr="00E72314" w:rsidSect="001116E4">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567" w:left="1134" w:header="720" w:footer="720" w:gutter="0"/>
          <w:cols w:space="720"/>
          <w:docGrid w:linePitch="326"/>
        </w:sectPr>
      </w:pPr>
      <w:r w:rsidRPr="00E72314">
        <w:rPr>
          <w:rFonts w:eastAsia="新細明體"/>
          <w:b/>
          <w:bCs/>
          <w:sz w:val="20"/>
          <w:lang w:eastAsia="zh-TW"/>
        </w:rPr>
        <w:t>Component 4 candidate values: (K1, K2) = {(1,1) for FDD P(S)Cell; (K1, K2) = (1,2) for TDD P(S)Cell</w:t>
      </w:r>
      <w:r w:rsidRPr="00E72314">
        <w:rPr>
          <w:rFonts w:eastAsia="新細明體"/>
          <w:b/>
          <w:bCs/>
          <w:strike/>
          <w:color w:val="FF0000"/>
          <w:sz w:val="20"/>
          <w:lang w:eastAsia="zh-TW"/>
        </w:rPr>
        <w:t xml:space="preserve">, </w:t>
      </w:r>
      <w:r w:rsidRPr="00E72314">
        <w:rPr>
          <w:rFonts w:eastAsia="新細明體"/>
          <w:b/>
          <w:bCs/>
          <w:strike/>
          <w:color w:val="FF0000"/>
          <w:sz w:val="20"/>
          <w:highlight w:val="yellow"/>
          <w:lang w:eastAsia="zh-TW"/>
        </w:rPr>
        <w:t>[(K1, K2) = (2,2) for FDD P(S)Cell; (K1, K2) = (2,4) for TDD P(S)Cell]</w:t>
      </w:r>
      <w:r w:rsidRPr="00D11D4E">
        <w:rPr>
          <w:rFonts w:eastAsia="新細明體"/>
          <w:b/>
          <w:bCs/>
          <w:sz w:val="20"/>
          <w:lang w:eastAsia="zh-TW"/>
        </w:rPr>
        <w:t>}</w:t>
      </w:r>
    </w:p>
    <w:p w14:paraId="21EBADE1" w14:textId="0C42725D" w:rsidR="00513BB4" w:rsidRPr="00513BB4" w:rsidRDefault="00513BB4" w:rsidP="00513BB4">
      <w:pPr>
        <w:keepNext/>
        <w:keepLines/>
        <w:pBdr>
          <w:top w:val="single" w:sz="12" w:space="3" w:color="auto"/>
        </w:pBdr>
        <w:tabs>
          <w:tab w:val="num" w:pos="432"/>
        </w:tabs>
        <w:spacing w:before="240" w:after="180"/>
        <w:ind w:left="432" w:hanging="432"/>
        <w:outlineLvl w:val="0"/>
        <w:rPr>
          <w:rFonts w:ascii="Arial" w:eastAsia="新細明體" w:hAnsi="Arial"/>
          <w:sz w:val="72"/>
          <w:lang w:eastAsia="en-US"/>
        </w:rPr>
      </w:pPr>
      <w:r w:rsidRPr="00513BB4">
        <w:rPr>
          <w:rFonts w:ascii="Arial" w:eastAsia="新細明體" w:hAnsi="Arial"/>
          <w:sz w:val="56"/>
          <w:lang w:eastAsia="en-US"/>
        </w:rPr>
        <w:lastRenderedPageBreak/>
        <w:t>Proposed changes on current RAN1 UE features table</w:t>
      </w:r>
    </w:p>
    <w:p w14:paraId="5FD68F1F" w14:textId="30043758" w:rsidR="00296E8F" w:rsidRPr="00296E8F" w:rsidRDefault="00AE052C" w:rsidP="00296E8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bookmarkStart w:id="3" w:name="_Hlk88508290"/>
      <w:r>
        <w:rPr>
          <w:rFonts w:ascii="Arial" w:eastAsia="Batang" w:hAnsi="Arial"/>
          <w:sz w:val="32"/>
          <w:szCs w:val="32"/>
          <w:lang w:val="en-US" w:eastAsia="ko-KR"/>
        </w:rPr>
        <w:t xml:space="preserve">34. </w:t>
      </w:r>
      <w:r w:rsidRPr="004F4260">
        <w:rPr>
          <w:rFonts w:ascii="Arial" w:eastAsia="Batang" w:hAnsi="Arial"/>
          <w:sz w:val="32"/>
          <w:szCs w:val="32"/>
          <w:lang w:val="en-US" w:eastAsia="ko-KR"/>
        </w:rPr>
        <w:t>NR_DSS</w:t>
      </w:r>
      <w:bookmarkEnd w:id="3"/>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96E8F" w:rsidRPr="00D15860" w14:paraId="624419BD" w14:textId="77777777" w:rsidTr="00762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453D83DC" w14:textId="77777777" w:rsidR="00296E8F" w:rsidRPr="00D15860" w:rsidRDefault="00296E8F" w:rsidP="00762E64">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3F86277" w14:textId="77777777" w:rsidR="00296E8F" w:rsidRPr="00D15860" w:rsidRDefault="00296E8F" w:rsidP="00762E64">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AE65D60" w14:textId="77777777" w:rsidR="00296E8F" w:rsidRPr="00D15860" w:rsidRDefault="00296E8F" w:rsidP="00762E64">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299062B" w14:textId="77777777" w:rsidR="00296E8F" w:rsidRPr="00D15860" w:rsidRDefault="00296E8F" w:rsidP="00762E64">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38E4E60" w14:textId="77777777" w:rsidR="00296E8F" w:rsidRPr="00D15860" w:rsidRDefault="00296E8F" w:rsidP="00762E64">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5619FE7" w14:textId="77777777" w:rsidR="00296E8F" w:rsidRPr="00D15860" w:rsidRDefault="00296E8F" w:rsidP="00762E64">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 xml:space="preserve">Need for the </w:t>
            </w:r>
            <w:proofErr w:type="spellStart"/>
            <w:r w:rsidRPr="00D15860">
              <w:rPr>
                <w:rFonts w:asciiTheme="majorHAnsi" w:hAnsiTheme="majorHAnsi" w:cstheme="majorHAnsi"/>
                <w:color w:val="000000" w:themeColor="text1"/>
                <w:szCs w:val="18"/>
              </w:rPr>
              <w:t>gNB</w:t>
            </w:r>
            <w:proofErr w:type="spellEnd"/>
            <w:r w:rsidRPr="00D15860">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D404865" w14:textId="77777777" w:rsidR="00296E8F" w:rsidRPr="00D15860" w:rsidRDefault="00296E8F" w:rsidP="00762E64">
            <w:pPr>
              <w:pStyle w:val="TAH"/>
              <w:rPr>
                <w:rFonts w:asciiTheme="majorHAnsi" w:hAnsiTheme="majorHAnsi" w:cstheme="majorHAnsi"/>
                <w:color w:val="000000" w:themeColor="text1"/>
                <w:szCs w:val="18"/>
              </w:rPr>
            </w:pPr>
            <w:r w:rsidRPr="00D15860">
              <w:rPr>
                <w:rFonts w:asciiTheme="majorHAnsi" w:eastAsia="Gulim" w:hAnsiTheme="majorHAnsi" w:cstheme="majorHAnsi"/>
                <w:color w:val="000000" w:themeColor="text1"/>
                <w:szCs w:val="18"/>
              </w:rPr>
              <w:t xml:space="preserve">Applicable to </w:t>
            </w:r>
            <w:r w:rsidRPr="00D15860">
              <w:rPr>
                <w:rFonts w:asciiTheme="majorHAnsi" w:hAnsiTheme="majorHAnsi" w:cstheme="majorHAnsi"/>
                <w:color w:val="000000" w:themeColor="text1"/>
                <w:szCs w:val="18"/>
              </w:rPr>
              <w:t>the capability signalling exchange between UEs (</w:t>
            </w:r>
            <w:proofErr w:type="spellStart"/>
            <w:r w:rsidRPr="00D15860">
              <w:rPr>
                <w:rFonts w:asciiTheme="majorHAnsi" w:hAnsiTheme="majorHAnsi" w:cstheme="majorHAnsi"/>
                <w:color w:val="000000" w:themeColor="text1"/>
                <w:szCs w:val="18"/>
              </w:rPr>
              <w:t>Sidelink</w:t>
            </w:r>
            <w:proofErr w:type="spellEnd"/>
            <w:r w:rsidRPr="00D15860">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6261E9D" w14:textId="77777777" w:rsidR="00296E8F" w:rsidRPr="00D15860" w:rsidRDefault="00296E8F" w:rsidP="00762E64">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F71314B" w14:textId="77777777" w:rsidR="00296E8F" w:rsidRPr="00D15860" w:rsidRDefault="00296E8F" w:rsidP="00762E64">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Type</w:t>
            </w:r>
          </w:p>
          <w:p w14:paraId="647CF64A" w14:textId="77777777" w:rsidR="00296E8F" w:rsidRPr="00D15860" w:rsidRDefault="00296E8F" w:rsidP="00762E64">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017264" w14:textId="77777777" w:rsidR="00296E8F" w:rsidRPr="00D15860" w:rsidRDefault="00296E8F" w:rsidP="00762E64">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78E2352" w14:textId="77777777" w:rsidR="00296E8F" w:rsidRPr="00D15860" w:rsidRDefault="00296E8F" w:rsidP="00762E64">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2EDD515" w14:textId="77777777" w:rsidR="00296E8F" w:rsidRPr="00D15860" w:rsidRDefault="00296E8F" w:rsidP="00762E64">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9146DBB" w14:textId="77777777" w:rsidR="00296E8F" w:rsidRPr="00D15860" w:rsidRDefault="00296E8F" w:rsidP="00762E64">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FC2765F" w14:textId="77777777" w:rsidR="00296E8F" w:rsidRPr="00D15860" w:rsidRDefault="00296E8F" w:rsidP="00762E64">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Mandatory/Optional</w:t>
            </w:r>
          </w:p>
        </w:tc>
      </w:tr>
      <w:tr w:rsidR="00296E8F" w:rsidRPr="00D15860" w14:paraId="0BB84FC7" w14:textId="77777777" w:rsidTr="00762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699C51FB" w14:textId="77777777" w:rsidR="00296E8F" w:rsidRPr="00D15860" w:rsidRDefault="00296E8F" w:rsidP="00762E64">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D0200B9" w14:textId="77777777" w:rsidR="00296E8F" w:rsidRPr="00D15860" w:rsidRDefault="00296E8F" w:rsidP="00762E64">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40E27A52" w14:textId="77777777" w:rsidR="00296E8F" w:rsidRPr="00D15860" w:rsidRDefault="00296E8F" w:rsidP="00762E64">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 xml:space="preserve">Cross-carrier scheduling from </w:t>
            </w:r>
            <w:proofErr w:type="spellStart"/>
            <w:r w:rsidRPr="00D15860">
              <w:rPr>
                <w:rFonts w:asciiTheme="majorHAnsi" w:eastAsia="SimSun" w:hAnsiTheme="majorHAnsi" w:cstheme="majorHAnsi"/>
                <w:color w:val="000000" w:themeColor="text1"/>
                <w:szCs w:val="18"/>
                <w:lang w:eastAsia="zh-CN"/>
              </w:rPr>
              <w:t>SCell</w:t>
            </w:r>
            <w:proofErr w:type="spellEnd"/>
            <w:r w:rsidRPr="00D15860">
              <w:rPr>
                <w:rFonts w:asciiTheme="majorHAnsi" w:eastAsia="SimSun" w:hAnsiTheme="majorHAnsi" w:cstheme="majorHAnsi"/>
                <w:color w:val="000000" w:themeColor="text1"/>
                <w:szCs w:val="18"/>
                <w:lang w:eastAsia="zh-CN"/>
              </w:rPr>
              <w:t xml:space="preserve"> to </w:t>
            </w:r>
            <w:proofErr w:type="spellStart"/>
            <w:r w:rsidRPr="00D15860">
              <w:rPr>
                <w:rFonts w:asciiTheme="majorHAnsi" w:eastAsia="SimSun" w:hAnsiTheme="majorHAnsi" w:cstheme="majorHAnsi"/>
                <w:color w:val="000000" w:themeColor="text1"/>
                <w:szCs w:val="18"/>
                <w:lang w:eastAsia="zh-CN"/>
              </w:rPr>
              <w:t>PCell</w:t>
            </w:r>
            <w:proofErr w:type="spellEnd"/>
            <w:r w:rsidRPr="00D15860">
              <w:rPr>
                <w:rFonts w:asciiTheme="majorHAnsi" w:eastAsia="SimSun" w:hAnsiTheme="majorHAnsi" w:cstheme="majorHAnsi"/>
                <w:color w:val="000000" w:themeColor="text1"/>
                <w:szCs w:val="18"/>
                <w:lang w:eastAsia="zh-CN"/>
              </w:rPr>
              <w:t>/</w:t>
            </w:r>
            <w:proofErr w:type="spellStart"/>
            <w:r w:rsidRPr="00D15860">
              <w:rPr>
                <w:rFonts w:asciiTheme="majorHAnsi" w:eastAsia="SimSun" w:hAnsiTheme="majorHAnsi" w:cstheme="majorHAnsi"/>
                <w:color w:val="000000" w:themeColor="text1"/>
                <w:szCs w:val="18"/>
                <w:lang w:eastAsia="zh-CN"/>
              </w:rPr>
              <w:t>PSCell</w:t>
            </w:r>
            <w:proofErr w:type="spellEnd"/>
            <w:r w:rsidRPr="00D15860">
              <w:rPr>
                <w:rFonts w:asciiTheme="majorHAnsi" w:eastAsia="SimSun" w:hAnsiTheme="majorHAnsi" w:cstheme="majorHAnsi"/>
                <w:color w:val="000000" w:themeColor="text1"/>
                <w:szCs w:val="18"/>
                <w:lang w:eastAsia="zh-CN"/>
              </w:rPr>
              <w:t xml:space="preserve"> (Type B)</w:t>
            </w:r>
          </w:p>
        </w:tc>
        <w:tc>
          <w:tcPr>
            <w:tcW w:w="6371" w:type="dxa"/>
            <w:tcBorders>
              <w:top w:val="single" w:sz="4" w:space="0" w:color="auto"/>
              <w:left w:val="single" w:sz="4" w:space="0" w:color="auto"/>
              <w:bottom w:val="single" w:sz="4" w:space="0" w:color="auto"/>
              <w:right w:val="single" w:sz="4" w:space="0" w:color="auto"/>
            </w:tcBorders>
          </w:tcPr>
          <w:p w14:paraId="4B7B6FB5" w14:textId="5FFEC6A3" w:rsidR="00296E8F" w:rsidRPr="00D15860" w:rsidRDefault="00296E8F" w:rsidP="00762E6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 xml:space="preserve">Support of Cross-carrier scheduling (CCS) from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to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r w:rsidRPr="006B2FB1">
              <w:rPr>
                <w:rFonts w:asciiTheme="majorHAnsi" w:hAnsiTheme="majorHAnsi" w:cstheme="majorHAnsi"/>
                <w:color w:val="000000" w:themeColor="text1"/>
                <w:sz w:val="18"/>
                <w:szCs w:val="18"/>
              </w:rPr>
              <w:t xml:space="preserve">  (Type B)</w:t>
            </w:r>
          </w:p>
          <w:p w14:paraId="59795D60" w14:textId="77777777" w:rsidR="00296E8F" w:rsidRPr="00D15860" w:rsidRDefault="00296E8F" w:rsidP="00296E8F">
            <w:pPr>
              <w:pStyle w:val="aff7"/>
              <w:numPr>
                <w:ilvl w:val="0"/>
                <w:numId w:val="18"/>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Cross-carrier scheduling from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to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with CIF</w:t>
            </w:r>
          </w:p>
          <w:p w14:paraId="200017ED" w14:textId="35A81A3A" w:rsidR="00296E8F" w:rsidRPr="00D15860" w:rsidRDefault="00296E8F" w:rsidP="00296E8F">
            <w:pPr>
              <w:pStyle w:val="aff7"/>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USS set(s) (for CCS from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to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and search space sets on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can be configured so that the UE monitors them in </w:t>
            </w:r>
            <w:r w:rsidRPr="00321532">
              <w:rPr>
                <w:rFonts w:asciiTheme="majorHAnsi" w:hAnsiTheme="majorHAnsi" w:cstheme="majorHAnsi"/>
                <w:color w:val="000000" w:themeColor="text1"/>
                <w:sz w:val="18"/>
                <w:szCs w:val="18"/>
              </w:rPr>
              <w:t>overlapping slot of</w:t>
            </w:r>
            <w:r w:rsidRPr="00D15860">
              <w:rPr>
                <w:rFonts w:asciiTheme="majorHAnsi" w:hAnsiTheme="majorHAnsi" w:cstheme="majorHAnsi"/>
                <w:color w:val="000000" w:themeColor="text1"/>
                <w:sz w:val="18"/>
                <w:szCs w:val="18"/>
              </w:rPr>
              <w:t xml:space="preserve">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and </w:t>
            </w:r>
            <w:proofErr w:type="spellStart"/>
            <w:r w:rsidRPr="00D15860">
              <w:rPr>
                <w:rFonts w:asciiTheme="majorHAnsi" w:hAnsiTheme="majorHAnsi" w:cstheme="majorHAnsi"/>
                <w:color w:val="000000" w:themeColor="text1"/>
                <w:sz w:val="18"/>
                <w:szCs w:val="18"/>
              </w:rPr>
              <w:t>sSCell</w:t>
            </w:r>
            <w:proofErr w:type="spellEnd"/>
          </w:p>
          <w:p w14:paraId="3EA28FBA" w14:textId="77777777" w:rsidR="00296E8F" w:rsidRPr="00D15860" w:rsidRDefault="00296E8F" w:rsidP="00296E8F">
            <w:pPr>
              <w:pStyle w:val="aff7"/>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Configuration of scaling factor α  for BD and CCE limit handling and PDCCH overbooking handling on P(S)Cell</w:t>
            </w:r>
          </w:p>
          <w:p w14:paraId="7D70A7FC" w14:textId="0D02F6FE" w:rsidR="00296E8F" w:rsidRPr="006B2FB1" w:rsidRDefault="00296E8F" w:rsidP="00296E8F">
            <w:pPr>
              <w:pStyle w:val="aff7"/>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The number of </w:t>
            </w:r>
            <w:r w:rsidRPr="006B2FB1">
              <w:rPr>
                <w:rFonts w:asciiTheme="majorHAnsi" w:hAnsiTheme="majorHAnsi" w:cstheme="majorHAnsi"/>
                <w:color w:val="000000" w:themeColor="text1"/>
                <w:sz w:val="18"/>
                <w:szCs w:val="18"/>
              </w:rPr>
              <w:t xml:space="preserve">unicast DCI limits for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r w:rsidRPr="006B2FB1">
              <w:rPr>
                <w:rFonts w:asciiTheme="majorHAnsi" w:hAnsiTheme="majorHAnsi" w:cstheme="majorHAnsi"/>
                <w:color w:val="000000" w:themeColor="text1"/>
                <w:sz w:val="18"/>
                <w:szCs w:val="18"/>
              </w:rPr>
              <w:t xml:space="preserve"> scheduling</w:t>
            </w:r>
          </w:p>
          <w:p w14:paraId="65E97172" w14:textId="45CA3288" w:rsidR="00296E8F" w:rsidRPr="006B2FB1" w:rsidRDefault="00296E8F" w:rsidP="00296E8F">
            <w:pPr>
              <w:pStyle w:val="aff7"/>
              <w:numPr>
                <w:ilvl w:val="0"/>
                <w:numId w:val="2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 xml:space="preserve">Processing </w:t>
            </w:r>
            <w:r>
              <w:rPr>
                <w:rFonts w:asciiTheme="majorHAnsi" w:hAnsiTheme="majorHAnsi" w:cstheme="majorHAnsi"/>
                <w:color w:val="000000" w:themeColor="text1"/>
                <w:sz w:val="18"/>
                <w:szCs w:val="18"/>
              </w:rPr>
              <w:t>K1</w:t>
            </w:r>
            <w:r w:rsidRPr="006B2FB1">
              <w:rPr>
                <w:rFonts w:asciiTheme="majorHAnsi" w:hAnsiTheme="majorHAnsi" w:cstheme="majorHAnsi"/>
                <w:color w:val="000000" w:themeColor="text1"/>
                <w:sz w:val="18"/>
                <w:szCs w:val="18"/>
              </w:rPr>
              <w:t xml:space="preserve"> unicast DCI scheduling DL on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r w:rsidRPr="006B2FB1">
              <w:rPr>
                <w:rFonts w:asciiTheme="majorHAnsi" w:hAnsiTheme="majorHAnsi" w:cstheme="majorHAnsi"/>
                <w:color w:val="000000" w:themeColor="text1"/>
                <w:sz w:val="18"/>
                <w:szCs w:val="18"/>
              </w:rPr>
              <w:t xml:space="preserve"> per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r w:rsidRPr="006B2FB1">
              <w:rPr>
                <w:rFonts w:asciiTheme="majorHAnsi" w:hAnsiTheme="majorHAnsi" w:cstheme="majorHAnsi"/>
                <w:color w:val="000000" w:themeColor="text1"/>
                <w:sz w:val="18"/>
                <w:szCs w:val="18"/>
              </w:rPr>
              <w:t xml:space="preserve"> slot and its aligned N consecutive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slot(s)</w:t>
            </w:r>
          </w:p>
          <w:p w14:paraId="47B208D7" w14:textId="79017773" w:rsidR="00296E8F" w:rsidRPr="006B2FB1" w:rsidRDefault="00296E8F" w:rsidP="00296E8F">
            <w:pPr>
              <w:pStyle w:val="aff7"/>
              <w:numPr>
                <w:ilvl w:val="0"/>
                <w:numId w:val="2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 xml:space="preserve">Processing </w:t>
            </w:r>
            <w:r>
              <w:rPr>
                <w:rFonts w:asciiTheme="majorHAnsi" w:hAnsiTheme="majorHAnsi" w:cstheme="majorHAnsi"/>
                <w:color w:val="000000" w:themeColor="text1"/>
                <w:sz w:val="18"/>
                <w:szCs w:val="18"/>
              </w:rPr>
              <w:t>K2</w:t>
            </w:r>
            <w:r w:rsidRPr="006B2FB1">
              <w:rPr>
                <w:rFonts w:asciiTheme="majorHAnsi" w:hAnsiTheme="majorHAnsi" w:cstheme="majorHAnsi"/>
                <w:color w:val="000000" w:themeColor="text1"/>
                <w:sz w:val="18"/>
                <w:szCs w:val="18"/>
              </w:rPr>
              <w:t xml:space="preserve"> unicast DCI scheduling UL on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r w:rsidRPr="006B2FB1">
              <w:rPr>
                <w:rFonts w:asciiTheme="majorHAnsi" w:hAnsiTheme="majorHAnsi" w:cstheme="majorHAnsi"/>
                <w:color w:val="000000" w:themeColor="text1"/>
                <w:sz w:val="18"/>
                <w:szCs w:val="18"/>
              </w:rPr>
              <w:t xml:space="preserve"> per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r w:rsidRPr="006B2FB1">
              <w:rPr>
                <w:rFonts w:asciiTheme="majorHAnsi" w:hAnsiTheme="majorHAnsi" w:cstheme="majorHAnsi"/>
                <w:color w:val="000000" w:themeColor="text1"/>
                <w:sz w:val="18"/>
                <w:szCs w:val="18"/>
              </w:rPr>
              <w:t xml:space="preserve"> slot and its aligned N consecutive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slot(s)</w:t>
            </w:r>
          </w:p>
          <w:p w14:paraId="140A0590" w14:textId="77777777" w:rsidR="00296E8F" w:rsidRPr="006B2FB1" w:rsidRDefault="00296E8F" w:rsidP="00296E8F">
            <w:pPr>
              <w:pStyle w:val="aff7"/>
              <w:numPr>
                <w:ilvl w:val="0"/>
                <w:numId w:val="20"/>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highlight w:val="yellow"/>
              </w:rPr>
              <w:t>FFS: N is based on pair of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SCS, </w:t>
            </w:r>
            <w:proofErr w:type="spellStart"/>
            <w:r w:rsidRPr="006B2FB1">
              <w:rPr>
                <w:rFonts w:asciiTheme="majorHAnsi" w:hAnsiTheme="majorHAnsi" w:cstheme="majorHAnsi"/>
                <w:color w:val="000000" w:themeColor="text1"/>
                <w:sz w:val="18"/>
                <w:szCs w:val="18"/>
                <w:highlight w:val="yellow"/>
              </w:rPr>
              <w:t>sSCell</w:t>
            </w:r>
            <w:proofErr w:type="spellEnd"/>
            <w:r w:rsidRPr="006B2FB1">
              <w:rPr>
                <w:rFonts w:asciiTheme="majorHAnsi" w:hAnsiTheme="majorHAnsi" w:cstheme="majorHAnsi"/>
                <w:color w:val="000000" w:themeColor="text1"/>
                <w:sz w:val="18"/>
                <w:szCs w:val="18"/>
                <w:highlight w:val="yellow"/>
              </w:rPr>
              <w:t xml:space="preserve"> SCS): N=1 for(15,15), (30,30), (60,60) and N=2 for (15,30), (30,60) and N=4 for (15, 60)</w:t>
            </w:r>
          </w:p>
          <w:p w14:paraId="5F84168A" w14:textId="77777777" w:rsidR="00296E8F" w:rsidRPr="00D15860" w:rsidRDefault="00296E8F" w:rsidP="00296E8F">
            <w:pPr>
              <w:pStyle w:val="aff7"/>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Same numerology between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and P(S)Cell or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SCS is larger than P(S)Cell SCS</w:t>
            </w:r>
          </w:p>
          <w:p w14:paraId="696192EF" w14:textId="518411D8" w:rsidR="00296E8F" w:rsidRPr="006B2FB1" w:rsidRDefault="00296E8F" w:rsidP="00296E8F">
            <w:pPr>
              <w:pStyle w:val="aff7"/>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 xml:space="preserve">USS set(s) for DCI format 0_1,1_1 configured on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for CCS from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to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r>
              <w:t xml:space="preserve"> </w:t>
            </w:r>
            <w:r w:rsidRPr="006B2FB1">
              <w:rPr>
                <w:rFonts w:asciiTheme="majorHAnsi" w:hAnsiTheme="majorHAnsi" w:cstheme="majorHAnsi"/>
                <w:color w:val="000000" w:themeColor="text1"/>
                <w:sz w:val="18"/>
                <w:szCs w:val="18"/>
              </w:rPr>
              <w:t xml:space="preserve">and USS set(s) for DCI format 0_2,1_2 configured on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for CCS from </w:t>
            </w:r>
            <w:proofErr w:type="spellStart"/>
            <w:r w:rsidRPr="006B2FB1">
              <w:rPr>
                <w:rFonts w:asciiTheme="majorHAnsi" w:hAnsiTheme="majorHAnsi" w:cstheme="majorHAnsi"/>
                <w:color w:val="000000" w:themeColor="text1"/>
                <w:sz w:val="18"/>
                <w:szCs w:val="18"/>
              </w:rPr>
              <w:t>sSCell</w:t>
            </w:r>
            <w:proofErr w:type="spellEnd"/>
            <w:r w:rsidRPr="006B2FB1">
              <w:rPr>
                <w:rFonts w:asciiTheme="majorHAnsi" w:hAnsiTheme="majorHAnsi" w:cstheme="majorHAnsi"/>
                <w:color w:val="000000" w:themeColor="text1"/>
                <w:sz w:val="18"/>
                <w:szCs w:val="18"/>
              </w:rPr>
              <w:t xml:space="preserve"> to </w:t>
            </w:r>
            <w:proofErr w:type="spellStart"/>
            <w:r w:rsidRPr="006B2FB1">
              <w:rPr>
                <w:rFonts w:asciiTheme="majorHAnsi" w:hAnsiTheme="majorHAnsi" w:cstheme="majorHAnsi"/>
                <w:color w:val="000000" w:themeColor="text1"/>
                <w:sz w:val="18"/>
                <w:szCs w:val="18"/>
              </w:rPr>
              <w:t>PCell</w:t>
            </w:r>
            <w:proofErr w:type="spellEnd"/>
            <w:r w:rsidRPr="006B2FB1">
              <w:rPr>
                <w:rFonts w:asciiTheme="majorHAnsi" w:hAnsiTheme="majorHAnsi" w:cstheme="majorHAnsi"/>
                <w:color w:val="000000" w:themeColor="text1"/>
                <w:sz w:val="18"/>
                <w:szCs w:val="18"/>
              </w:rPr>
              <w:t>/</w:t>
            </w:r>
            <w:proofErr w:type="spellStart"/>
            <w:r w:rsidRPr="006B2FB1">
              <w:rPr>
                <w:rFonts w:asciiTheme="majorHAnsi" w:hAnsiTheme="majorHAnsi" w:cstheme="majorHAnsi"/>
                <w:color w:val="000000" w:themeColor="text1"/>
                <w:sz w:val="18"/>
                <w:szCs w:val="18"/>
              </w:rPr>
              <w:t>PSCell</w:t>
            </w:r>
            <w:proofErr w:type="spellEnd"/>
            <w:r w:rsidRPr="006B2FB1">
              <w:rPr>
                <w:rFonts w:asciiTheme="majorHAnsi" w:hAnsiTheme="majorHAnsi" w:cstheme="majorHAnsi"/>
                <w:color w:val="000000" w:themeColor="text1"/>
                <w:sz w:val="18"/>
                <w:szCs w:val="18"/>
              </w:rPr>
              <w:t xml:space="preserve"> if UE supports FG 11-1 (</w:t>
            </w:r>
            <w:r w:rsidRPr="00337565">
              <w:rPr>
                <w:rFonts w:asciiTheme="majorHAnsi" w:hAnsiTheme="majorHAnsi" w:cstheme="majorHAnsi"/>
                <w:i/>
                <w:color w:val="000000" w:themeColor="text1"/>
                <w:sz w:val="18"/>
                <w:szCs w:val="18"/>
              </w:rPr>
              <w:t>dci-Format1-2And0-2-r16</w:t>
            </w:r>
            <w:r w:rsidRPr="006B2FB1">
              <w:rPr>
                <w:rFonts w:asciiTheme="majorHAnsi" w:hAnsiTheme="majorHAnsi" w:cstheme="majorHAnsi"/>
                <w:color w:val="000000" w:themeColor="text1"/>
                <w:sz w:val="18"/>
                <w:szCs w:val="18"/>
              </w:rPr>
              <w:t>)</w:t>
            </w:r>
          </w:p>
          <w:p w14:paraId="688C948A" w14:textId="741353DE" w:rsidR="00296E8F" w:rsidRPr="006B2FB1" w:rsidRDefault="00296E8F" w:rsidP="00296E8F">
            <w:pPr>
              <w:pStyle w:val="aff7"/>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PDCCH monitoring occasion(s)</w:t>
            </w:r>
          </w:p>
          <w:p w14:paraId="40610F57" w14:textId="77777777" w:rsidR="00296E8F" w:rsidRPr="006B2FB1" w:rsidRDefault="00296E8F" w:rsidP="00296E8F">
            <w:pPr>
              <w:pStyle w:val="aff7"/>
              <w:numPr>
                <w:ilvl w:val="0"/>
                <w:numId w:val="18"/>
              </w:numPr>
              <w:autoSpaceDE w:val="0"/>
              <w:autoSpaceDN w:val="0"/>
              <w:adjustRightInd w:val="0"/>
              <w:snapToGrid w:val="0"/>
              <w:ind w:leftChars="0"/>
              <w:contextualSpacing/>
              <w:rPr>
                <w:rFonts w:asciiTheme="majorHAnsi" w:hAnsiTheme="majorHAnsi" w:cstheme="majorHAnsi"/>
                <w:color w:val="000000" w:themeColor="text1"/>
                <w:sz w:val="18"/>
                <w:szCs w:val="18"/>
                <w:highlight w:val="yellow"/>
              </w:rPr>
            </w:pPr>
            <w:r w:rsidRPr="006B2FB1">
              <w:rPr>
                <w:rFonts w:asciiTheme="majorHAnsi" w:hAnsiTheme="majorHAnsi" w:cstheme="majorHAnsi"/>
                <w:color w:val="000000" w:themeColor="text1"/>
                <w:sz w:val="18"/>
                <w:szCs w:val="18"/>
                <w:highlight w:val="yellow"/>
              </w:rPr>
              <w:t xml:space="preserve">FFS: frame boundary alignment between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and </w:t>
            </w:r>
            <w:proofErr w:type="spellStart"/>
            <w:r w:rsidRPr="006B2FB1">
              <w:rPr>
                <w:rFonts w:asciiTheme="majorHAnsi" w:hAnsiTheme="majorHAnsi" w:cstheme="majorHAnsi"/>
                <w:color w:val="000000" w:themeColor="text1"/>
                <w:sz w:val="18"/>
                <w:szCs w:val="18"/>
                <w:highlight w:val="yellow"/>
              </w:rPr>
              <w:t>sSCell</w:t>
            </w:r>
            <w:proofErr w:type="spellEnd"/>
          </w:p>
          <w:p w14:paraId="1D08D2F0" w14:textId="47BD007C" w:rsidR="00296E8F" w:rsidRPr="00D15860" w:rsidRDefault="00296E8F" w:rsidP="00762E6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769115B4" w14:textId="38C86F30" w:rsidR="00296E8F" w:rsidRPr="00D15860" w:rsidRDefault="00296E8F" w:rsidP="00762E64">
            <w:pPr>
              <w:pStyle w:val="TAL"/>
              <w:rPr>
                <w:rFonts w:asciiTheme="majorHAnsi" w:eastAsia="MS Mincho" w:hAnsiTheme="majorHAnsi" w:cstheme="majorHAnsi"/>
                <w:color w:val="000000" w:themeColor="text1"/>
                <w:szCs w:val="18"/>
                <w:lang w:eastAsia="ja-JP"/>
              </w:rPr>
            </w:pPr>
            <w:r w:rsidRPr="006B2FB1">
              <w:rPr>
                <w:rFonts w:asciiTheme="majorHAnsi" w:eastAsia="MS Mincho" w:hAnsiTheme="majorHAnsi" w:cstheme="majorHAnsi"/>
                <w:color w:val="000000" w:themeColor="text1"/>
                <w:szCs w:val="18"/>
                <w:lang w:eastAsia="ja-JP"/>
              </w:rPr>
              <w:t xml:space="preserve">6-5 </w:t>
            </w:r>
          </w:p>
        </w:tc>
        <w:tc>
          <w:tcPr>
            <w:tcW w:w="858" w:type="dxa"/>
            <w:tcBorders>
              <w:top w:val="single" w:sz="4" w:space="0" w:color="auto"/>
              <w:left w:val="single" w:sz="4" w:space="0" w:color="auto"/>
              <w:bottom w:val="single" w:sz="4" w:space="0" w:color="auto"/>
              <w:right w:val="single" w:sz="4" w:space="0" w:color="auto"/>
            </w:tcBorders>
            <w:hideMark/>
          </w:tcPr>
          <w:p w14:paraId="36FA9666" w14:textId="77777777" w:rsidR="00296E8F" w:rsidRPr="00D15860" w:rsidRDefault="00296E8F" w:rsidP="00762E64">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6689235" w14:textId="77777777" w:rsidR="00296E8F" w:rsidRPr="00D15860" w:rsidRDefault="00296E8F" w:rsidP="00762E64">
            <w:pPr>
              <w:pStyle w:val="TAL"/>
              <w:rPr>
                <w:rFonts w:asciiTheme="majorHAnsi" w:hAnsiTheme="majorHAnsi" w:cstheme="majorHAnsi"/>
                <w:color w:val="000000" w:themeColor="text1"/>
                <w:szCs w:val="18"/>
                <w:lang w:eastAsia="ja-JP"/>
              </w:rPr>
            </w:pPr>
            <w:r w:rsidRPr="009C62CD">
              <w:t>N/A</w:t>
            </w:r>
          </w:p>
        </w:tc>
        <w:tc>
          <w:tcPr>
            <w:tcW w:w="1417" w:type="dxa"/>
            <w:tcBorders>
              <w:top w:val="single" w:sz="4" w:space="0" w:color="auto"/>
              <w:left w:val="single" w:sz="4" w:space="0" w:color="auto"/>
              <w:bottom w:val="single" w:sz="4" w:space="0" w:color="auto"/>
              <w:right w:val="single" w:sz="4" w:space="0" w:color="auto"/>
            </w:tcBorders>
          </w:tcPr>
          <w:p w14:paraId="34BDDC36" w14:textId="77777777" w:rsidR="00296E8F" w:rsidRPr="00D15860" w:rsidRDefault="00296E8F" w:rsidP="00762E64">
            <w:pPr>
              <w:pStyle w:val="TAL"/>
              <w:rPr>
                <w:rFonts w:asciiTheme="majorHAnsi" w:eastAsia="SimSun" w:hAnsiTheme="majorHAnsi" w:cstheme="majorHAnsi"/>
                <w:color w:val="000000" w:themeColor="text1"/>
                <w:szCs w:val="18"/>
                <w:lang w:val="en-US" w:eastAsia="zh-CN"/>
              </w:rPr>
            </w:pPr>
            <w:r w:rsidRPr="009C62CD">
              <w:t xml:space="preserve">Cross-carrier scheduling from </w:t>
            </w:r>
            <w:proofErr w:type="spellStart"/>
            <w:r w:rsidRPr="009C62CD">
              <w:t>SCell</w:t>
            </w:r>
            <w:proofErr w:type="spellEnd"/>
            <w:r w:rsidRPr="009C62CD">
              <w:t xml:space="preserve"> to </w:t>
            </w:r>
            <w:proofErr w:type="spellStart"/>
            <w:r w:rsidRPr="009C62CD">
              <w:t>PCell</w:t>
            </w:r>
            <w:proofErr w:type="spellEnd"/>
            <w:r w:rsidRPr="009C62CD">
              <w:t>/</w:t>
            </w:r>
            <w:proofErr w:type="spellStart"/>
            <w:r w:rsidRPr="009C62CD">
              <w:t>PSCell</w:t>
            </w:r>
            <w:proofErr w:type="spellEnd"/>
            <w:r w:rsidRPr="009C62CD">
              <w:t xml:space="preserve"> (Type B) is not supported</w:t>
            </w:r>
          </w:p>
        </w:tc>
        <w:tc>
          <w:tcPr>
            <w:tcW w:w="1276" w:type="dxa"/>
            <w:tcBorders>
              <w:top w:val="single" w:sz="4" w:space="0" w:color="auto"/>
              <w:left w:val="single" w:sz="4" w:space="0" w:color="auto"/>
              <w:bottom w:val="single" w:sz="4" w:space="0" w:color="auto"/>
              <w:right w:val="single" w:sz="4" w:space="0" w:color="auto"/>
            </w:tcBorders>
            <w:hideMark/>
          </w:tcPr>
          <w:p w14:paraId="72B5DF1A" w14:textId="77777777" w:rsidR="00296E8F" w:rsidRPr="00D15860" w:rsidRDefault="00296E8F" w:rsidP="00762E64">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463CE055" w14:textId="77777777" w:rsidR="00296E8F" w:rsidRPr="00D15860" w:rsidRDefault="00296E8F" w:rsidP="00762E64">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876E855" w14:textId="77777777" w:rsidR="00296E8F" w:rsidRPr="00D15860" w:rsidRDefault="00296E8F" w:rsidP="00762E64">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74BBDB58" w14:textId="77777777" w:rsidR="00296E8F" w:rsidRPr="00D15860" w:rsidRDefault="00296E8F" w:rsidP="00762E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65DAB055" w14:textId="1F02FEEC" w:rsidR="00296E8F" w:rsidRPr="006B2FB1" w:rsidRDefault="00296E8F" w:rsidP="00762E64">
            <w:pPr>
              <w:pStyle w:val="TAL"/>
              <w:rPr>
                <w:rFonts w:asciiTheme="majorHAnsi" w:hAnsiTheme="majorHAnsi" w:cstheme="majorHAnsi"/>
                <w:color w:val="000000" w:themeColor="text1"/>
                <w:szCs w:val="18"/>
                <w:highlight w:val="yellow"/>
              </w:rPr>
            </w:pPr>
            <w:r w:rsidRPr="006B2FB1">
              <w:rPr>
                <w:rFonts w:asciiTheme="majorHAnsi" w:hAnsiTheme="majorHAnsi" w:cstheme="majorHAnsi"/>
                <w:color w:val="000000" w:themeColor="text1"/>
                <w:szCs w:val="18"/>
              </w:rPr>
              <w:t xml:space="preserve">Candidate value set: One or more of supported SCS combinations ({P(S)Cell SCS in kHz, </w:t>
            </w:r>
            <w:proofErr w:type="spellStart"/>
            <w:r w:rsidRPr="006B2FB1">
              <w:rPr>
                <w:rFonts w:asciiTheme="majorHAnsi" w:hAnsiTheme="majorHAnsi" w:cstheme="majorHAnsi"/>
                <w:color w:val="000000" w:themeColor="text1"/>
                <w:szCs w:val="18"/>
              </w:rPr>
              <w:t>sSCell</w:t>
            </w:r>
            <w:proofErr w:type="spellEnd"/>
            <w:r w:rsidRPr="006B2FB1">
              <w:rPr>
                <w:rFonts w:asciiTheme="majorHAnsi" w:hAnsiTheme="majorHAnsi" w:cstheme="majorHAnsi"/>
                <w:color w:val="000000" w:themeColor="text1"/>
                <w:szCs w:val="18"/>
              </w:rPr>
              <w:t xml:space="preserve"> SCS in kHz}) from following set are indicated by the UE: {15,15}, {15,30}, (15, 60), </w:t>
            </w:r>
            <w:r w:rsidRPr="00337565">
              <w:rPr>
                <w:rFonts w:asciiTheme="majorHAnsi" w:hAnsiTheme="majorHAnsi" w:cstheme="majorHAnsi"/>
                <w:color w:val="000000" w:themeColor="text1"/>
                <w:szCs w:val="18"/>
                <w:highlight w:val="yellow"/>
              </w:rPr>
              <w:t>[{30,</w:t>
            </w:r>
            <w:r w:rsidRPr="00D15860">
              <w:rPr>
                <w:rFonts w:asciiTheme="majorHAnsi" w:hAnsiTheme="majorHAnsi" w:cstheme="majorHAnsi"/>
                <w:color w:val="000000" w:themeColor="text1"/>
                <w:szCs w:val="18"/>
                <w:highlight w:val="yellow"/>
              </w:rPr>
              <w:t>30}, {30,6</w:t>
            </w:r>
            <w:r w:rsidRPr="006B2FB1">
              <w:rPr>
                <w:rFonts w:asciiTheme="majorHAnsi" w:hAnsiTheme="majorHAnsi" w:cstheme="majorHAnsi"/>
                <w:color w:val="000000" w:themeColor="text1"/>
                <w:szCs w:val="18"/>
                <w:highlight w:val="yellow"/>
              </w:rPr>
              <w:t>0},{60,60})</w:t>
            </w:r>
            <w:r>
              <w:rPr>
                <w:rFonts w:asciiTheme="majorHAnsi" w:hAnsiTheme="majorHAnsi" w:cstheme="majorHAnsi"/>
                <w:color w:val="000000" w:themeColor="text1"/>
                <w:szCs w:val="18"/>
                <w:highlight w:val="yellow"/>
              </w:rPr>
              <w:t>]</w:t>
            </w:r>
          </w:p>
          <w:p w14:paraId="11ABA657" w14:textId="77777777" w:rsidR="00296E8F" w:rsidRPr="006B2FB1" w:rsidRDefault="00296E8F" w:rsidP="00762E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w:t>
            </w:r>
            <w:r w:rsidRPr="006B2FB1">
              <w:rPr>
                <w:rFonts w:asciiTheme="majorHAnsi" w:hAnsiTheme="majorHAnsi" w:cstheme="majorHAnsi"/>
                <w:color w:val="000000" w:themeColor="text1"/>
                <w:szCs w:val="18"/>
                <w:highlight w:val="yellow"/>
              </w:rPr>
              <w:t>Candidate value set 2: frequency band pair(s) for {</w:t>
            </w:r>
            <w:proofErr w:type="spellStart"/>
            <w:r w:rsidRPr="006B2FB1">
              <w:rPr>
                <w:rFonts w:asciiTheme="majorHAnsi" w:hAnsiTheme="majorHAnsi" w:cstheme="majorHAnsi"/>
                <w:color w:val="000000" w:themeColor="text1"/>
                <w:szCs w:val="18"/>
                <w:highlight w:val="yellow"/>
              </w:rPr>
              <w:t>PCell</w:t>
            </w:r>
            <w:proofErr w:type="spellEnd"/>
            <w:r w:rsidRPr="006B2FB1">
              <w:rPr>
                <w:rFonts w:asciiTheme="majorHAnsi" w:hAnsiTheme="majorHAnsi" w:cstheme="majorHAnsi"/>
                <w:color w:val="000000" w:themeColor="text1"/>
                <w:szCs w:val="18"/>
                <w:highlight w:val="yellow"/>
              </w:rPr>
              <w:t>/</w:t>
            </w:r>
            <w:proofErr w:type="spellStart"/>
            <w:r w:rsidRPr="006B2FB1">
              <w:rPr>
                <w:rFonts w:asciiTheme="majorHAnsi" w:hAnsiTheme="majorHAnsi" w:cstheme="majorHAnsi"/>
                <w:color w:val="000000" w:themeColor="text1"/>
                <w:szCs w:val="18"/>
                <w:highlight w:val="yellow"/>
              </w:rPr>
              <w:t>PSCell</w:t>
            </w:r>
            <w:proofErr w:type="spellEnd"/>
            <w:r w:rsidRPr="006B2FB1">
              <w:rPr>
                <w:rFonts w:asciiTheme="majorHAnsi" w:hAnsiTheme="majorHAnsi" w:cstheme="majorHAnsi"/>
                <w:color w:val="000000" w:themeColor="text1"/>
                <w:szCs w:val="18"/>
                <w:highlight w:val="yellow"/>
              </w:rPr>
              <w:t xml:space="preserve">, </w:t>
            </w:r>
            <w:proofErr w:type="spellStart"/>
            <w:r w:rsidRPr="006B2FB1">
              <w:rPr>
                <w:rFonts w:asciiTheme="majorHAnsi" w:hAnsiTheme="majorHAnsi" w:cstheme="majorHAnsi"/>
                <w:color w:val="000000" w:themeColor="text1"/>
                <w:szCs w:val="18"/>
                <w:highlight w:val="yellow"/>
              </w:rPr>
              <w:t>sSCell</w:t>
            </w:r>
            <w:proofErr w:type="spellEnd"/>
            <w:r w:rsidRPr="006B2FB1">
              <w:rPr>
                <w:rFonts w:asciiTheme="majorHAnsi" w:hAnsiTheme="majorHAnsi" w:cstheme="majorHAnsi"/>
                <w:color w:val="000000" w:themeColor="text1"/>
                <w:szCs w:val="18"/>
                <w:highlight w:val="yellow"/>
              </w:rPr>
              <w:t>}]</w:t>
            </w:r>
          </w:p>
          <w:p w14:paraId="01191BF2" w14:textId="77777777" w:rsidR="00296E8F" w:rsidRPr="006B2FB1" w:rsidRDefault="00296E8F" w:rsidP="00762E64">
            <w:pPr>
              <w:pStyle w:val="TAL"/>
              <w:rPr>
                <w:rFonts w:asciiTheme="majorHAnsi" w:hAnsiTheme="majorHAnsi" w:cstheme="majorHAnsi"/>
                <w:color w:val="000000" w:themeColor="text1"/>
                <w:szCs w:val="18"/>
              </w:rPr>
            </w:pPr>
          </w:p>
          <w:p w14:paraId="3B51B934" w14:textId="77777777" w:rsidR="00296E8F" w:rsidRPr="006B2FB1" w:rsidRDefault="00296E8F" w:rsidP="00762E6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rPr>
              <w:t>Component 4 candidate values: (K1, K2) = {(1,1) for FDD P(S)Cell; (K1, K2) = (1,2) for TDD P(S)Cell}</w:t>
            </w:r>
          </w:p>
          <w:p w14:paraId="493AD2C3" w14:textId="77777777" w:rsidR="00296E8F" w:rsidRPr="006B2FB1" w:rsidRDefault="00296E8F" w:rsidP="00762E64">
            <w:pPr>
              <w:pStyle w:val="maintext"/>
              <w:ind w:firstLineChars="0" w:firstLine="0"/>
              <w:jc w:val="left"/>
              <w:rPr>
                <w:rFonts w:asciiTheme="majorHAnsi" w:hAnsiTheme="majorHAnsi" w:cstheme="majorHAnsi"/>
                <w:color w:val="000000" w:themeColor="text1"/>
                <w:sz w:val="18"/>
                <w:szCs w:val="18"/>
              </w:rPr>
            </w:pPr>
          </w:p>
          <w:p w14:paraId="70B46418" w14:textId="77777777" w:rsidR="00296E8F" w:rsidRPr="006B2FB1" w:rsidRDefault="00296E8F" w:rsidP="00762E64">
            <w:pPr>
              <w:pStyle w:val="maintext"/>
              <w:ind w:firstLineChars="0" w:firstLine="0"/>
              <w:jc w:val="left"/>
              <w:rPr>
                <w:rFonts w:asciiTheme="majorHAnsi" w:hAnsiTheme="majorHAnsi" w:cstheme="majorHAnsi"/>
                <w:color w:val="000000" w:themeColor="text1"/>
                <w:sz w:val="18"/>
                <w:szCs w:val="18"/>
                <w:highlight w:val="yellow"/>
              </w:rPr>
            </w:pPr>
            <w:r w:rsidRPr="006B2FB1">
              <w:rPr>
                <w:rFonts w:asciiTheme="majorHAnsi" w:hAnsiTheme="majorHAnsi" w:cstheme="majorHAnsi"/>
                <w:color w:val="000000" w:themeColor="text1"/>
                <w:sz w:val="18"/>
                <w:szCs w:val="18"/>
              </w:rPr>
              <w:t xml:space="preserve">Component </w:t>
            </w:r>
            <w:r>
              <w:rPr>
                <w:rFonts w:asciiTheme="majorHAnsi" w:hAnsiTheme="majorHAnsi" w:cstheme="majorHAnsi"/>
                <w:color w:val="000000" w:themeColor="text1"/>
                <w:sz w:val="18"/>
                <w:szCs w:val="18"/>
              </w:rPr>
              <w:t>7</w:t>
            </w:r>
            <w:r w:rsidRPr="006B2FB1">
              <w:rPr>
                <w:rFonts w:asciiTheme="majorHAnsi" w:hAnsiTheme="majorHAnsi" w:cstheme="majorHAnsi"/>
                <w:color w:val="000000" w:themeColor="text1"/>
                <w:sz w:val="18"/>
                <w:szCs w:val="18"/>
              </w:rPr>
              <w:t xml:space="preserve"> candidate values:</w:t>
            </w:r>
          </w:p>
          <w:p w14:paraId="5370E414" w14:textId="77777777" w:rsidR="00296E8F" w:rsidRPr="006B2FB1" w:rsidRDefault="00296E8F" w:rsidP="00762E64">
            <w:pPr>
              <w:pStyle w:val="maintext"/>
              <w:ind w:firstLineChars="0" w:firstLine="0"/>
              <w:jc w:val="left"/>
              <w:rPr>
                <w:rFonts w:asciiTheme="majorHAnsi" w:hAnsiTheme="majorHAnsi" w:cstheme="majorHAnsi"/>
                <w:color w:val="000000" w:themeColor="text1"/>
                <w:sz w:val="18"/>
                <w:szCs w:val="18"/>
                <w:highlight w:val="yellow"/>
              </w:rPr>
            </w:pPr>
            <w:r w:rsidRPr="006B2FB1">
              <w:rPr>
                <w:rFonts w:asciiTheme="majorHAnsi" w:hAnsiTheme="majorHAnsi" w:cstheme="majorHAnsi"/>
                <w:color w:val="000000" w:themeColor="text1"/>
                <w:sz w:val="18"/>
                <w:szCs w:val="18"/>
                <w:highlight w:val="yellow"/>
              </w:rPr>
              <w:t xml:space="preserve">[Value 1: PDCCH monitoring occasion(s) on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and on </w:t>
            </w:r>
            <w:proofErr w:type="spellStart"/>
            <w:r w:rsidRPr="006B2FB1">
              <w:rPr>
                <w:rFonts w:asciiTheme="majorHAnsi" w:hAnsiTheme="majorHAnsi" w:cstheme="majorHAnsi"/>
                <w:color w:val="000000" w:themeColor="text1"/>
                <w:sz w:val="18"/>
                <w:szCs w:val="18"/>
                <w:highlight w:val="yellow"/>
              </w:rPr>
              <w:t>sSCell</w:t>
            </w:r>
            <w:proofErr w:type="spellEnd"/>
            <w:r w:rsidRPr="006B2FB1">
              <w:rPr>
                <w:rFonts w:asciiTheme="majorHAnsi" w:hAnsiTheme="majorHAnsi" w:cstheme="majorHAnsi"/>
                <w:color w:val="000000" w:themeColor="text1"/>
                <w:sz w:val="18"/>
                <w:szCs w:val="18"/>
                <w:highlight w:val="yellow"/>
              </w:rPr>
              <w:t xml:space="preserve"> for cross-carrier scheduling to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is within the first 3 OFDM symbols of a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slot. </w:t>
            </w:r>
          </w:p>
          <w:p w14:paraId="2CEABABE" w14:textId="77777777" w:rsidR="00296E8F" w:rsidRPr="006B2FB1" w:rsidRDefault="00296E8F" w:rsidP="00762E64">
            <w:pPr>
              <w:pStyle w:val="maintext"/>
              <w:ind w:firstLineChars="0" w:firstLine="0"/>
              <w:jc w:val="left"/>
              <w:rPr>
                <w:rFonts w:asciiTheme="majorHAnsi" w:hAnsiTheme="majorHAnsi" w:cstheme="majorHAnsi"/>
                <w:color w:val="000000" w:themeColor="text1"/>
                <w:sz w:val="18"/>
                <w:szCs w:val="18"/>
              </w:rPr>
            </w:pPr>
            <w:r w:rsidRPr="006B2FB1">
              <w:rPr>
                <w:rFonts w:asciiTheme="majorHAnsi" w:hAnsiTheme="majorHAnsi" w:cstheme="majorHAnsi"/>
                <w:color w:val="000000" w:themeColor="text1"/>
                <w:sz w:val="18"/>
                <w:szCs w:val="18"/>
                <w:highlight w:val="yellow"/>
              </w:rPr>
              <w:t xml:space="preserve">Value 2: PDCCH monitoring occasion(s) on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and on </w:t>
            </w:r>
            <w:proofErr w:type="spellStart"/>
            <w:r w:rsidRPr="006B2FB1">
              <w:rPr>
                <w:rFonts w:asciiTheme="majorHAnsi" w:hAnsiTheme="majorHAnsi" w:cstheme="majorHAnsi"/>
                <w:color w:val="000000" w:themeColor="text1"/>
                <w:sz w:val="18"/>
                <w:szCs w:val="18"/>
                <w:highlight w:val="yellow"/>
              </w:rPr>
              <w:t>sSCell</w:t>
            </w:r>
            <w:proofErr w:type="spellEnd"/>
            <w:r w:rsidRPr="006B2FB1">
              <w:rPr>
                <w:rFonts w:asciiTheme="majorHAnsi" w:hAnsiTheme="majorHAnsi" w:cstheme="majorHAnsi"/>
                <w:color w:val="000000" w:themeColor="text1"/>
                <w:sz w:val="18"/>
                <w:szCs w:val="18"/>
                <w:highlight w:val="yellow"/>
              </w:rPr>
              <w:t xml:space="preserve"> for cross-carrier scheduling to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is not restricted to the first 3 OFDM symbols of a </w:t>
            </w:r>
            <w:proofErr w:type="spellStart"/>
            <w:r w:rsidRPr="006B2FB1">
              <w:rPr>
                <w:rFonts w:asciiTheme="majorHAnsi" w:hAnsiTheme="majorHAnsi" w:cstheme="majorHAnsi"/>
                <w:color w:val="000000" w:themeColor="text1"/>
                <w:sz w:val="18"/>
                <w:szCs w:val="18"/>
                <w:highlight w:val="yellow"/>
              </w:rPr>
              <w:t>PCell</w:t>
            </w:r>
            <w:proofErr w:type="spellEnd"/>
            <w:r w:rsidRPr="006B2FB1">
              <w:rPr>
                <w:rFonts w:asciiTheme="majorHAnsi" w:hAnsiTheme="majorHAnsi" w:cstheme="majorHAnsi"/>
                <w:color w:val="000000" w:themeColor="text1"/>
                <w:sz w:val="18"/>
                <w:szCs w:val="18"/>
                <w:highlight w:val="yellow"/>
              </w:rPr>
              <w:t>/</w:t>
            </w:r>
            <w:proofErr w:type="spellStart"/>
            <w:r w:rsidRPr="006B2FB1">
              <w:rPr>
                <w:rFonts w:asciiTheme="majorHAnsi" w:hAnsiTheme="majorHAnsi" w:cstheme="majorHAnsi"/>
                <w:color w:val="000000" w:themeColor="text1"/>
                <w:sz w:val="18"/>
                <w:szCs w:val="18"/>
                <w:highlight w:val="yellow"/>
              </w:rPr>
              <w:t>PSCell</w:t>
            </w:r>
            <w:proofErr w:type="spellEnd"/>
            <w:r w:rsidRPr="006B2FB1">
              <w:rPr>
                <w:rFonts w:asciiTheme="majorHAnsi" w:hAnsiTheme="majorHAnsi" w:cstheme="majorHAnsi"/>
                <w:color w:val="000000" w:themeColor="text1"/>
                <w:sz w:val="18"/>
                <w:szCs w:val="18"/>
                <w:highlight w:val="yellow"/>
              </w:rPr>
              <w:t xml:space="preserve"> slot]</w:t>
            </w:r>
          </w:p>
          <w:p w14:paraId="440ADEF1" w14:textId="77777777" w:rsidR="00296E8F" w:rsidRPr="006B2FB1" w:rsidRDefault="00296E8F" w:rsidP="00762E64">
            <w:pPr>
              <w:pStyle w:val="TAL"/>
              <w:rPr>
                <w:rFonts w:asciiTheme="majorHAnsi" w:hAnsiTheme="majorHAnsi" w:cstheme="majorHAnsi"/>
                <w:color w:val="000000" w:themeColor="text1"/>
                <w:szCs w:val="18"/>
              </w:rPr>
            </w:pPr>
          </w:p>
          <w:p w14:paraId="7017AE2C" w14:textId="77777777" w:rsidR="00296E8F" w:rsidRPr="00321532" w:rsidRDefault="00296E8F" w:rsidP="00762E64">
            <w:pPr>
              <w:pStyle w:val="TAL"/>
              <w:rPr>
                <w:rFonts w:asciiTheme="majorHAnsi" w:hAnsiTheme="majorHAnsi" w:cstheme="majorHAnsi"/>
                <w:color w:val="000000" w:themeColor="text1"/>
                <w:szCs w:val="18"/>
              </w:rPr>
            </w:pPr>
            <w:r w:rsidRPr="006B2FB1">
              <w:rPr>
                <w:rFonts w:asciiTheme="majorHAnsi" w:hAnsiTheme="majorHAnsi" w:cstheme="majorHAnsi"/>
                <w:color w:val="000000" w:themeColor="text1"/>
                <w:szCs w:val="18"/>
              </w:rPr>
              <w:t xml:space="preserve">Note: The CCS from </w:t>
            </w:r>
            <w:proofErr w:type="spellStart"/>
            <w:r w:rsidRPr="006B2FB1">
              <w:rPr>
                <w:rFonts w:asciiTheme="majorHAnsi" w:hAnsiTheme="majorHAnsi" w:cstheme="majorHAnsi"/>
                <w:color w:val="000000" w:themeColor="text1"/>
                <w:szCs w:val="18"/>
              </w:rPr>
              <w:t>sSCell</w:t>
            </w:r>
            <w:proofErr w:type="spellEnd"/>
            <w:r w:rsidRPr="006B2FB1">
              <w:rPr>
                <w:rFonts w:asciiTheme="majorHAnsi" w:hAnsiTheme="majorHAnsi" w:cstheme="majorHAnsi"/>
                <w:color w:val="000000" w:themeColor="text1"/>
                <w:szCs w:val="18"/>
              </w:rPr>
              <w:t xml:space="preserve"> to </w:t>
            </w:r>
            <w:proofErr w:type="spellStart"/>
            <w:r w:rsidRPr="006B2FB1">
              <w:rPr>
                <w:rFonts w:asciiTheme="majorHAnsi" w:hAnsiTheme="majorHAnsi" w:cstheme="majorHAnsi"/>
                <w:color w:val="000000" w:themeColor="text1"/>
                <w:szCs w:val="18"/>
              </w:rPr>
              <w:t>Pcell</w:t>
            </w:r>
            <w:proofErr w:type="spellEnd"/>
            <w:r w:rsidRPr="006B2FB1">
              <w:rPr>
                <w:rFonts w:asciiTheme="majorHAnsi" w:hAnsiTheme="majorHAnsi" w:cstheme="majorHAnsi"/>
                <w:color w:val="000000" w:themeColor="text1"/>
                <w:szCs w:val="18"/>
              </w:rPr>
              <w:t xml:space="preserve"> is applicable to FR1 only but there can </w:t>
            </w:r>
            <w:r w:rsidRPr="00D15860">
              <w:rPr>
                <w:rFonts w:asciiTheme="majorHAnsi" w:hAnsiTheme="majorHAnsi" w:cstheme="majorHAnsi"/>
                <w:color w:val="000000" w:themeColor="text1"/>
                <w:szCs w:val="18"/>
              </w:rPr>
              <w:t xml:space="preserve">be other </w:t>
            </w:r>
            <w:proofErr w:type="spellStart"/>
            <w:r w:rsidRPr="00D15860">
              <w:rPr>
                <w:rFonts w:asciiTheme="majorHAnsi" w:hAnsiTheme="majorHAnsi" w:cstheme="majorHAnsi"/>
                <w:color w:val="000000" w:themeColor="text1"/>
                <w:szCs w:val="18"/>
              </w:rPr>
              <w:t>Scells</w:t>
            </w:r>
            <w:proofErr w:type="spellEnd"/>
            <w:r w:rsidRPr="00D15860">
              <w:rPr>
                <w:rFonts w:asciiTheme="majorHAnsi" w:hAnsiTheme="majorHAnsi" w:cstheme="majorHAnsi"/>
                <w:color w:val="000000" w:themeColor="text1"/>
                <w:szCs w:val="18"/>
              </w:rPr>
              <w:t xml:space="preserve"> in FR2 configured for the UE</w:t>
            </w:r>
          </w:p>
          <w:p w14:paraId="5781BA08" w14:textId="77777777" w:rsidR="00296E8F" w:rsidRPr="00321532" w:rsidRDefault="00296E8F" w:rsidP="00762E64">
            <w:pPr>
              <w:pStyle w:val="TAL"/>
              <w:rPr>
                <w:rFonts w:asciiTheme="majorHAnsi" w:hAnsiTheme="majorHAnsi" w:cstheme="majorHAnsi"/>
                <w:color w:val="000000" w:themeColor="text1"/>
                <w:szCs w:val="18"/>
              </w:rPr>
            </w:pPr>
          </w:p>
          <w:p w14:paraId="26CA9C0D" w14:textId="77777777" w:rsidR="00296E8F" w:rsidRPr="00D15860" w:rsidRDefault="00296E8F" w:rsidP="00762E64">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 xml:space="preserve">Note: The </w:t>
            </w:r>
            <w:proofErr w:type="spellStart"/>
            <w:r w:rsidRPr="00321532">
              <w:rPr>
                <w:rFonts w:asciiTheme="majorHAnsi" w:hAnsiTheme="majorHAnsi" w:cstheme="majorHAnsi"/>
                <w:color w:val="000000" w:themeColor="text1"/>
                <w:szCs w:val="18"/>
              </w:rPr>
              <w:t>SCell</w:t>
            </w:r>
            <w:proofErr w:type="spellEnd"/>
            <w:r w:rsidRPr="00321532">
              <w:rPr>
                <w:rFonts w:asciiTheme="majorHAnsi" w:hAnsiTheme="majorHAnsi" w:cstheme="majorHAnsi"/>
                <w:color w:val="000000" w:themeColor="text1"/>
                <w:szCs w:val="18"/>
              </w:rPr>
              <w:t xml:space="preserve"> configured with Cross-carrier scheduling to </w:t>
            </w:r>
            <w:proofErr w:type="spellStart"/>
            <w:r w:rsidRPr="00321532">
              <w:rPr>
                <w:rFonts w:asciiTheme="majorHAnsi" w:hAnsiTheme="majorHAnsi" w:cstheme="majorHAnsi"/>
                <w:color w:val="000000" w:themeColor="text1"/>
                <w:szCs w:val="18"/>
              </w:rPr>
              <w:t>PCell</w:t>
            </w:r>
            <w:proofErr w:type="spellEnd"/>
            <w:r w:rsidRPr="00321532">
              <w:rPr>
                <w:rFonts w:asciiTheme="majorHAnsi" w:hAnsiTheme="majorHAnsi" w:cstheme="majorHAnsi"/>
                <w:color w:val="000000" w:themeColor="text1"/>
                <w:szCs w:val="18"/>
              </w:rPr>
              <w:t>/</w:t>
            </w:r>
            <w:proofErr w:type="spellStart"/>
            <w:r w:rsidRPr="00321532">
              <w:rPr>
                <w:rFonts w:asciiTheme="majorHAnsi" w:hAnsiTheme="majorHAnsi" w:cstheme="majorHAnsi"/>
                <w:color w:val="000000" w:themeColor="text1"/>
                <w:szCs w:val="18"/>
              </w:rPr>
              <w:t>PSCell</w:t>
            </w:r>
            <w:proofErr w:type="spellEnd"/>
            <w:r w:rsidRPr="00321532">
              <w:rPr>
                <w:rFonts w:asciiTheme="majorHAnsi" w:hAnsiTheme="majorHAnsi" w:cstheme="majorHAnsi"/>
                <w:color w:val="000000" w:themeColor="text1"/>
                <w:szCs w:val="18"/>
              </w:rPr>
              <w:t xml:space="preserve"> is referred to as ‘</w:t>
            </w:r>
            <w:proofErr w:type="spellStart"/>
            <w:r w:rsidRPr="00321532">
              <w:rPr>
                <w:rFonts w:asciiTheme="majorHAnsi" w:hAnsiTheme="majorHAnsi" w:cstheme="majorHAnsi"/>
                <w:color w:val="000000" w:themeColor="text1"/>
                <w:szCs w:val="18"/>
              </w:rPr>
              <w:t>sSCell</w:t>
            </w:r>
            <w:proofErr w:type="spellEnd"/>
            <w:r w:rsidRPr="00321532">
              <w:rPr>
                <w:rFonts w:asciiTheme="majorHAnsi" w:hAnsiTheme="majorHAnsi" w:cstheme="majorHAnsi"/>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tcPr>
          <w:p w14:paraId="45D15BB7" w14:textId="77777777" w:rsidR="00296E8F" w:rsidRPr="00D15860" w:rsidRDefault="00296E8F" w:rsidP="00762E64">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Optional with capability signalling</w:t>
            </w:r>
          </w:p>
        </w:tc>
      </w:tr>
      <w:tr w:rsidR="00296E8F" w:rsidRPr="00321532" w14:paraId="581E15F0" w14:textId="77777777" w:rsidTr="00762E64">
        <w:trPr>
          <w:trHeight w:val="20"/>
        </w:trPr>
        <w:tc>
          <w:tcPr>
            <w:tcW w:w="1130" w:type="dxa"/>
            <w:tcBorders>
              <w:top w:val="single" w:sz="4" w:space="0" w:color="auto"/>
              <w:left w:val="single" w:sz="4" w:space="0" w:color="auto"/>
              <w:bottom w:val="single" w:sz="4" w:space="0" w:color="auto"/>
              <w:right w:val="single" w:sz="4" w:space="0" w:color="auto"/>
            </w:tcBorders>
            <w:hideMark/>
          </w:tcPr>
          <w:p w14:paraId="38D94608" w14:textId="77777777" w:rsidR="00296E8F" w:rsidRPr="00321532" w:rsidRDefault="00296E8F" w:rsidP="00762E64">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0260785A" w14:textId="77777777" w:rsidR="00296E8F" w:rsidRPr="00321532" w:rsidRDefault="00296E8F" w:rsidP="00762E64">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49F5C732" w14:textId="3182C6AD" w:rsidR="00296E8F" w:rsidRPr="00321532" w:rsidRDefault="00296E8F" w:rsidP="00762E64">
            <w:pPr>
              <w:pStyle w:val="TAL"/>
              <w:rPr>
                <w:rFonts w:asciiTheme="majorHAnsi" w:eastAsia="SimSun" w:hAnsiTheme="majorHAnsi" w:cstheme="majorHAnsi"/>
                <w:color w:val="000000" w:themeColor="text1"/>
                <w:szCs w:val="18"/>
                <w:lang w:eastAsia="zh-CN"/>
              </w:rPr>
            </w:pPr>
            <w:r w:rsidRPr="00321532">
              <w:rPr>
                <w:rFonts w:asciiTheme="majorHAnsi" w:eastAsia="SimSun" w:hAnsiTheme="majorHAnsi" w:cstheme="majorHAnsi"/>
                <w:color w:val="000000" w:themeColor="text1"/>
                <w:szCs w:val="18"/>
                <w:lang w:eastAsia="zh-CN"/>
              </w:rPr>
              <w:t xml:space="preserve">Cross-carrier scheduling from </w:t>
            </w:r>
            <w:proofErr w:type="spellStart"/>
            <w:r w:rsidRPr="00321532">
              <w:rPr>
                <w:rFonts w:asciiTheme="majorHAnsi" w:eastAsia="SimSun" w:hAnsiTheme="majorHAnsi" w:cstheme="majorHAnsi"/>
                <w:color w:val="000000" w:themeColor="text1"/>
                <w:szCs w:val="18"/>
                <w:lang w:eastAsia="zh-CN"/>
              </w:rPr>
              <w:t>SCell</w:t>
            </w:r>
            <w:proofErr w:type="spellEnd"/>
            <w:r w:rsidRPr="00321532">
              <w:rPr>
                <w:rFonts w:asciiTheme="majorHAnsi" w:eastAsia="SimSun" w:hAnsiTheme="majorHAnsi" w:cstheme="majorHAnsi"/>
                <w:color w:val="000000" w:themeColor="text1"/>
                <w:szCs w:val="18"/>
                <w:lang w:eastAsia="zh-CN"/>
              </w:rPr>
              <w:t xml:space="preserve"> to </w:t>
            </w:r>
            <w:proofErr w:type="spellStart"/>
            <w:r w:rsidRPr="00321532">
              <w:rPr>
                <w:rFonts w:asciiTheme="majorHAnsi" w:eastAsia="SimSun" w:hAnsiTheme="majorHAnsi" w:cstheme="majorHAnsi"/>
                <w:color w:val="000000" w:themeColor="text1"/>
                <w:szCs w:val="18"/>
                <w:lang w:eastAsia="zh-CN"/>
              </w:rPr>
              <w:t>PCell</w:t>
            </w:r>
            <w:proofErr w:type="spellEnd"/>
            <w:r w:rsidRPr="00321532">
              <w:rPr>
                <w:rFonts w:asciiTheme="majorHAnsi" w:eastAsia="SimSun" w:hAnsiTheme="majorHAnsi" w:cstheme="majorHAnsi"/>
                <w:color w:val="000000" w:themeColor="text1"/>
                <w:szCs w:val="18"/>
                <w:lang w:eastAsia="zh-CN"/>
              </w:rPr>
              <w:t>/</w:t>
            </w:r>
            <w:proofErr w:type="spellStart"/>
            <w:r w:rsidRPr="00321532">
              <w:rPr>
                <w:rFonts w:asciiTheme="majorHAnsi" w:eastAsia="SimSun" w:hAnsiTheme="majorHAnsi" w:cstheme="majorHAnsi"/>
                <w:color w:val="000000" w:themeColor="text1"/>
                <w:szCs w:val="18"/>
                <w:lang w:eastAsia="zh-CN"/>
              </w:rPr>
              <w:t>PSCell</w:t>
            </w:r>
            <w:proofErr w:type="spellEnd"/>
            <w:r w:rsidRPr="00321532">
              <w:rPr>
                <w:rFonts w:asciiTheme="majorHAnsi" w:eastAsia="SimSun" w:hAnsiTheme="majorHAnsi" w:cstheme="majorHAnsi"/>
                <w:color w:val="000000" w:themeColor="text1"/>
                <w:szCs w:val="18"/>
                <w:lang w:eastAsia="zh-CN"/>
              </w:rPr>
              <w:t xml:space="preserve"> with search space restrictions (Type A)</w:t>
            </w:r>
          </w:p>
        </w:tc>
        <w:tc>
          <w:tcPr>
            <w:tcW w:w="6371" w:type="dxa"/>
            <w:tcBorders>
              <w:top w:val="single" w:sz="4" w:space="0" w:color="auto"/>
              <w:left w:val="single" w:sz="4" w:space="0" w:color="auto"/>
              <w:bottom w:val="single" w:sz="4" w:space="0" w:color="auto"/>
              <w:right w:val="single" w:sz="4" w:space="0" w:color="auto"/>
            </w:tcBorders>
          </w:tcPr>
          <w:p w14:paraId="74E7B356" w14:textId="5BF8DE16" w:rsidR="00296E8F" w:rsidRPr="00321532" w:rsidRDefault="00296E8F" w:rsidP="00762E64">
            <w:pPr>
              <w:pStyle w:val="aff7"/>
              <w:autoSpaceDE w:val="0"/>
              <w:autoSpaceDN w:val="0"/>
              <w:adjustRightInd w:val="0"/>
              <w:snapToGrid w:val="0"/>
              <w:spacing w:afterLines="50" w:after="120"/>
              <w:ind w:leftChars="0" w:left="360" w:hanging="36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Support of Cross-carrier scheduling from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to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with search space restrictions (Type A)</w:t>
            </w:r>
          </w:p>
          <w:p w14:paraId="77D7E9D8" w14:textId="77777777" w:rsidR="00296E8F" w:rsidRPr="00321532" w:rsidRDefault="00296E8F" w:rsidP="00762E64">
            <w:pPr>
              <w:pStyle w:val="aff7"/>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Cross-carrier scheduling from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to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with CIF</w:t>
            </w:r>
          </w:p>
          <w:p w14:paraId="3132EA32" w14:textId="0D7DF793" w:rsidR="00296E8F" w:rsidRPr="00321532" w:rsidRDefault="00296E8F" w:rsidP="00762E64">
            <w:pPr>
              <w:pStyle w:val="aff7"/>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Search space restrictions: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USS set(s) (for CCS from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to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and at least following search space sets on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can only be configured such that UE does not monitor them in overlapping slot of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and </w:t>
            </w:r>
            <w:proofErr w:type="spellStart"/>
            <w:r w:rsidRPr="00321532">
              <w:rPr>
                <w:rFonts w:asciiTheme="majorHAnsi" w:hAnsiTheme="majorHAnsi" w:cstheme="majorHAnsi"/>
                <w:color w:val="000000" w:themeColor="text1"/>
                <w:sz w:val="18"/>
                <w:szCs w:val="18"/>
              </w:rPr>
              <w:t>sSCell</w:t>
            </w:r>
            <w:proofErr w:type="spellEnd"/>
          </w:p>
          <w:p w14:paraId="094F5B35" w14:textId="348F8C0F" w:rsidR="00296E8F" w:rsidRPr="00321532" w:rsidRDefault="00296E8F" w:rsidP="00762E64">
            <w:pPr>
              <w:pStyle w:val="aff7"/>
              <w:numPr>
                <w:ilvl w:val="1"/>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USS sets for DCI formats 0_1,1_1,0_2,1_2</w:t>
            </w:r>
          </w:p>
          <w:p w14:paraId="446AA7F7" w14:textId="77777777" w:rsidR="00296E8F" w:rsidRPr="00321532" w:rsidRDefault="00296E8F" w:rsidP="00762E64">
            <w:pPr>
              <w:pStyle w:val="aff7"/>
              <w:numPr>
                <w:ilvl w:val="1"/>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USS sets for DCI formats 0_0,1_0</w:t>
            </w:r>
          </w:p>
          <w:p w14:paraId="4ABA92E9" w14:textId="77777777" w:rsidR="00296E8F" w:rsidRPr="00321532" w:rsidRDefault="00296E8F" w:rsidP="00762E64">
            <w:pPr>
              <w:pStyle w:val="aff7"/>
              <w:numPr>
                <w:ilvl w:val="1"/>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Type3-CSS set(s) for DCI formats 1_0/0_0 with C-RNTI/CS-RNTI/MCS-C-RNTI </w:t>
            </w:r>
          </w:p>
          <w:p w14:paraId="72A2C8DC" w14:textId="01FCE422" w:rsidR="00296E8F" w:rsidRPr="00321532" w:rsidRDefault="00296E8F" w:rsidP="00762E64">
            <w:pPr>
              <w:pStyle w:val="aff7"/>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Configuration of scaling factor α  for BD and CCE limit handling and PDCCH overbooking handling on P(S)Cell</w:t>
            </w:r>
          </w:p>
          <w:p w14:paraId="6A00A66A" w14:textId="77777777" w:rsidR="00296E8F" w:rsidRPr="00321532" w:rsidRDefault="00296E8F" w:rsidP="00762E64">
            <w:pPr>
              <w:pStyle w:val="aff7"/>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FFS: #</w:t>
            </w:r>
            <w:r w:rsidRPr="00321532">
              <w:rPr>
                <w:color w:val="000000" w:themeColor="text1"/>
              </w:rPr>
              <w:t xml:space="preserve"> </w:t>
            </w:r>
            <w:r w:rsidRPr="00321532">
              <w:rPr>
                <w:rFonts w:asciiTheme="majorHAnsi" w:hAnsiTheme="majorHAnsi" w:cstheme="majorHAnsi"/>
                <w:color w:val="000000" w:themeColor="text1"/>
                <w:sz w:val="18"/>
                <w:szCs w:val="18"/>
              </w:rPr>
              <w:t xml:space="preserve">The number of unicast DCI limits for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scheduling</w:t>
            </w:r>
          </w:p>
          <w:p w14:paraId="35FD3282" w14:textId="5DC8A72B" w:rsidR="00296E8F" w:rsidRPr="00321532" w:rsidRDefault="00296E8F" w:rsidP="00296E8F">
            <w:pPr>
              <w:pStyle w:val="aff7"/>
              <w:numPr>
                <w:ilvl w:val="0"/>
                <w:numId w:val="23"/>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Processing K1 unicast DCI scheduling DL on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per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slot and its aligned N consecutive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slot(s)</w:t>
            </w:r>
          </w:p>
          <w:p w14:paraId="4D8784AF" w14:textId="75C20D03" w:rsidR="00296E8F" w:rsidRPr="00321532" w:rsidRDefault="00296E8F" w:rsidP="00296E8F">
            <w:pPr>
              <w:pStyle w:val="aff7"/>
              <w:numPr>
                <w:ilvl w:val="0"/>
                <w:numId w:val="23"/>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Processing K2 unicast DCI scheduling UL on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per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slot and its aligned N consecutive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slot(s)</w:t>
            </w:r>
          </w:p>
          <w:p w14:paraId="62FA1725" w14:textId="77777777" w:rsidR="00296E8F" w:rsidRPr="00321532" w:rsidRDefault="00296E8F" w:rsidP="00296E8F">
            <w:pPr>
              <w:pStyle w:val="aff7"/>
              <w:numPr>
                <w:ilvl w:val="0"/>
                <w:numId w:val="23"/>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highlight w:val="yellow"/>
              </w:rPr>
              <w:t>FFS: N is based on pair of (</w:t>
            </w:r>
            <w:proofErr w:type="spellStart"/>
            <w:r w:rsidRPr="00321532">
              <w:rPr>
                <w:rFonts w:asciiTheme="majorHAnsi" w:hAnsiTheme="majorHAnsi" w:cstheme="majorHAnsi"/>
                <w:color w:val="000000" w:themeColor="text1"/>
                <w:sz w:val="18"/>
                <w:szCs w:val="18"/>
                <w:highlight w:val="yellow"/>
              </w:rPr>
              <w:t>PCell</w:t>
            </w:r>
            <w:proofErr w:type="spellEnd"/>
            <w:r w:rsidRPr="00321532">
              <w:rPr>
                <w:rFonts w:asciiTheme="majorHAnsi" w:hAnsiTheme="majorHAnsi" w:cstheme="majorHAnsi"/>
                <w:color w:val="000000" w:themeColor="text1"/>
                <w:sz w:val="18"/>
                <w:szCs w:val="18"/>
                <w:highlight w:val="yellow"/>
              </w:rPr>
              <w:t>/</w:t>
            </w:r>
            <w:proofErr w:type="spellStart"/>
            <w:r w:rsidRPr="00321532">
              <w:rPr>
                <w:rFonts w:asciiTheme="majorHAnsi" w:hAnsiTheme="majorHAnsi" w:cstheme="majorHAnsi"/>
                <w:color w:val="000000" w:themeColor="text1"/>
                <w:sz w:val="18"/>
                <w:szCs w:val="18"/>
                <w:highlight w:val="yellow"/>
              </w:rPr>
              <w:t>PSCell</w:t>
            </w:r>
            <w:proofErr w:type="spellEnd"/>
            <w:r w:rsidRPr="00321532">
              <w:rPr>
                <w:rFonts w:asciiTheme="majorHAnsi" w:hAnsiTheme="majorHAnsi" w:cstheme="majorHAnsi"/>
                <w:color w:val="000000" w:themeColor="text1"/>
                <w:sz w:val="18"/>
                <w:szCs w:val="18"/>
                <w:highlight w:val="yellow"/>
              </w:rPr>
              <w:t xml:space="preserve"> SCS, </w:t>
            </w:r>
            <w:proofErr w:type="spellStart"/>
            <w:r w:rsidRPr="00321532">
              <w:rPr>
                <w:rFonts w:asciiTheme="majorHAnsi" w:hAnsiTheme="majorHAnsi" w:cstheme="majorHAnsi"/>
                <w:color w:val="000000" w:themeColor="text1"/>
                <w:sz w:val="18"/>
                <w:szCs w:val="18"/>
                <w:highlight w:val="yellow"/>
              </w:rPr>
              <w:t>sSCell</w:t>
            </w:r>
            <w:proofErr w:type="spellEnd"/>
            <w:r w:rsidRPr="00321532">
              <w:rPr>
                <w:rFonts w:asciiTheme="majorHAnsi" w:hAnsiTheme="majorHAnsi" w:cstheme="majorHAnsi"/>
                <w:color w:val="000000" w:themeColor="text1"/>
                <w:sz w:val="18"/>
                <w:szCs w:val="18"/>
                <w:highlight w:val="yellow"/>
              </w:rPr>
              <w:t xml:space="preserve"> SCS): N=1 for(15,15), (30,30), (60,60) and N=2 for (15,30), (30,60) and N=4 for (15, 60)</w:t>
            </w:r>
          </w:p>
          <w:p w14:paraId="2F56E406" w14:textId="77777777" w:rsidR="00296E8F" w:rsidRPr="00321532" w:rsidRDefault="00296E8F" w:rsidP="00762E64">
            <w:pPr>
              <w:pStyle w:val="aff7"/>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Same numerology between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and P(S)Cell</w:t>
            </w:r>
            <w:r w:rsidRPr="00321532">
              <w:rPr>
                <w:color w:val="000000" w:themeColor="text1"/>
              </w:rPr>
              <w:t xml:space="preserve"> </w:t>
            </w:r>
            <w:r w:rsidRPr="00321532">
              <w:rPr>
                <w:rFonts w:asciiTheme="majorHAnsi" w:hAnsiTheme="majorHAnsi" w:cstheme="majorHAnsi"/>
                <w:color w:val="000000" w:themeColor="text1"/>
                <w:sz w:val="18"/>
                <w:szCs w:val="18"/>
              </w:rPr>
              <w:t xml:space="preserve">or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SCS is larger than P(S)Cell SCS</w:t>
            </w:r>
          </w:p>
          <w:p w14:paraId="33767E24" w14:textId="5A5B270F" w:rsidR="00296E8F" w:rsidRPr="00321532" w:rsidRDefault="00296E8F" w:rsidP="00762E64">
            <w:pPr>
              <w:pStyle w:val="aff7"/>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USS set(s) for DCI format 0_1,1_1 configured on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for CCS from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to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color w:val="000000" w:themeColor="text1"/>
              </w:rPr>
              <w:t xml:space="preserve"> </w:t>
            </w:r>
            <w:r w:rsidRPr="00321532">
              <w:rPr>
                <w:rFonts w:asciiTheme="majorHAnsi" w:hAnsiTheme="majorHAnsi" w:cstheme="majorHAnsi"/>
                <w:color w:val="000000" w:themeColor="text1"/>
                <w:sz w:val="18"/>
                <w:szCs w:val="18"/>
              </w:rPr>
              <w:t xml:space="preserve">and USS set(s) for DCI format 0_2,1_2 configured on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for CCS from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to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if UE supports FG 11-1 (</w:t>
            </w:r>
            <w:r w:rsidRPr="00321532">
              <w:rPr>
                <w:rFonts w:asciiTheme="majorHAnsi" w:hAnsiTheme="majorHAnsi" w:cstheme="majorHAnsi"/>
                <w:i/>
                <w:color w:val="000000" w:themeColor="text1"/>
                <w:sz w:val="18"/>
                <w:szCs w:val="18"/>
              </w:rPr>
              <w:t>dci-Format1-2And0-2-r16</w:t>
            </w:r>
            <w:r w:rsidRPr="00321532">
              <w:rPr>
                <w:rFonts w:asciiTheme="majorHAnsi" w:hAnsiTheme="majorHAnsi" w:cstheme="majorHAnsi"/>
                <w:color w:val="000000" w:themeColor="text1"/>
                <w:sz w:val="18"/>
                <w:szCs w:val="18"/>
              </w:rPr>
              <w:t>)</w:t>
            </w:r>
          </w:p>
          <w:p w14:paraId="63D1FB40" w14:textId="6E9EB325" w:rsidR="00296E8F" w:rsidRPr="00321532" w:rsidRDefault="00296E8F" w:rsidP="00762E64">
            <w:pPr>
              <w:pStyle w:val="aff7"/>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USS set(s) (for CCS from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xml:space="preserve"> to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and Type0/0A/1/2 CSS sets on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can be configured so that the UE monitors them in overlapping slot of </w:t>
            </w:r>
            <w:proofErr w:type="spellStart"/>
            <w:r w:rsidRPr="00321532">
              <w:rPr>
                <w:rFonts w:asciiTheme="majorHAnsi" w:hAnsiTheme="majorHAnsi" w:cstheme="majorHAnsi"/>
                <w:color w:val="000000" w:themeColor="text1"/>
                <w:sz w:val="18"/>
                <w:szCs w:val="18"/>
              </w:rPr>
              <w:t>Pcell</w:t>
            </w:r>
            <w:proofErr w:type="spellEnd"/>
            <w:r w:rsidRPr="00321532">
              <w:rPr>
                <w:rFonts w:asciiTheme="majorHAnsi" w:hAnsiTheme="majorHAnsi" w:cstheme="majorHAnsi"/>
                <w:color w:val="000000" w:themeColor="text1"/>
                <w:sz w:val="18"/>
                <w:szCs w:val="18"/>
              </w:rPr>
              <w:t>/</w:t>
            </w:r>
            <w:proofErr w:type="spellStart"/>
            <w:r w:rsidRPr="00321532">
              <w:rPr>
                <w:rFonts w:asciiTheme="majorHAnsi" w:hAnsiTheme="majorHAnsi" w:cstheme="majorHAnsi"/>
                <w:color w:val="000000" w:themeColor="text1"/>
                <w:sz w:val="18"/>
                <w:szCs w:val="18"/>
              </w:rPr>
              <w:t>PSCell</w:t>
            </w:r>
            <w:proofErr w:type="spellEnd"/>
            <w:r w:rsidRPr="00321532">
              <w:rPr>
                <w:rFonts w:asciiTheme="majorHAnsi" w:hAnsiTheme="majorHAnsi" w:cstheme="majorHAnsi"/>
                <w:color w:val="000000" w:themeColor="text1"/>
                <w:sz w:val="18"/>
                <w:szCs w:val="18"/>
              </w:rPr>
              <w:t xml:space="preserve"> and </w:t>
            </w:r>
            <w:proofErr w:type="spellStart"/>
            <w:r w:rsidRPr="00321532">
              <w:rPr>
                <w:rFonts w:asciiTheme="majorHAnsi" w:hAnsiTheme="majorHAnsi" w:cstheme="majorHAnsi"/>
                <w:color w:val="000000" w:themeColor="text1"/>
                <w:sz w:val="18"/>
                <w:szCs w:val="18"/>
              </w:rPr>
              <w:t>sSCell</w:t>
            </w:r>
            <w:proofErr w:type="spellEnd"/>
          </w:p>
          <w:p w14:paraId="09A0ADBB" w14:textId="77777777" w:rsidR="00296E8F" w:rsidRPr="00321532" w:rsidRDefault="00296E8F" w:rsidP="00296E8F">
            <w:pPr>
              <w:pStyle w:val="aff7"/>
              <w:numPr>
                <w:ilvl w:val="1"/>
                <w:numId w:val="22"/>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no simultaneous monitoring between ‘USS sets (for P(S)Cell scheduling) on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and ‘Type 0/0A/1/2/CSS sets on P(S)Cell for DCI formats with CRC scrambled by C-RNTI/MCS-C-RNTI/CS-RNTI’</w:t>
            </w:r>
          </w:p>
          <w:p w14:paraId="74358C7D" w14:textId="77777777" w:rsidR="00296E8F" w:rsidRPr="00321532" w:rsidRDefault="00296E8F" w:rsidP="00296E8F">
            <w:pPr>
              <w:pStyle w:val="aff7"/>
              <w:numPr>
                <w:ilvl w:val="1"/>
                <w:numId w:val="22"/>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 xml:space="preserve">simultaneous monitoring of ‘USS sets (for P(S)Cell scheduling) on </w:t>
            </w:r>
            <w:proofErr w:type="spellStart"/>
            <w:r w:rsidRPr="00321532">
              <w:rPr>
                <w:rFonts w:asciiTheme="majorHAnsi" w:hAnsiTheme="majorHAnsi" w:cstheme="majorHAnsi"/>
                <w:color w:val="000000" w:themeColor="text1"/>
                <w:sz w:val="18"/>
                <w:szCs w:val="18"/>
              </w:rPr>
              <w:t>sSCell</w:t>
            </w:r>
            <w:proofErr w:type="spellEnd"/>
            <w:r w:rsidRPr="00321532">
              <w:rPr>
                <w:rFonts w:asciiTheme="majorHAnsi" w:hAnsiTheme="majorHAnsi" w:cstheme="majorHAnsi"/>
                <w:color w:val="000000" w:themeColor="text1"/>
                <w:sz w:val="18"/>
                <w:szCs w:val="18"/>
              </w:rPr>
              <w:t>’ and ‘Type 0/0A/1/2/CSS sets on P(S)Cell for DCI formats with CRC not scrambled by C-RNTI/MCS-C-RNTI/CS-RNTI’</w:t>
            </w:r>
          </w:p>
          <w:p w14:paraId="455B8208" w14:textId="77777777" w:rsidR="00296E8F" w:rsidRPr="00321532" w:rsidRDefault="00296E8F" w:rsidP="00762E64">
            <w:pPr>
              <w:pStyle w:val="aff7"/>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highlight w:val="yellow"/>
              </w:rPr>
            </w:pPr>
            <w:r w:rsidRPr="00321532">
              <w:rPr>
                <w:rFonts w:asciiTheme="majorHAnsi" w:hAnsiTheme="majorHAnsi" w:cstheme="majorHAnsi"/>
                <w:color w:val="000000" w:themeColor="text1"/>
                <w:sz w:val="18"/>
                <w:szCs w:val="18"/>
                <w:highlight w:val="yellow"/>
              </w:rPr>
              <w:t xml:space="preserve">FFS: Support of monitoring DCI formats 0_1,1_1,0_2,1_2 on </w:t>
            </w:r>
            <w:proofErr w:type="spellStart"/>
            <w:r w:rsidRPr="00321532">
              <w:rPr>
                <w:rFonts w:asciiTheme="majorHAnsi" w:hAnsiTheme="majorHAnsi" w:cstheme="majorHAnsi"/>
                <w:color w:val="000000" w:themeColor="text1"/>
                <w:sz w:val="18"/>
                <w:szCs w:val="18"/>
                <w:highlight w:val="yellow"/>
              </w:rPr>
              <w:t>PCell</w:t>
            </w:r>
            <w:proofErr w:type="spellEnd"/>
            <w:r w:rsidRPr="00321532">
              <w:rPr>
                <w:rFonts w:asciiTheme="majorHAnsi" w:hAnsiTheme="majorHAnsi" w:cstheme="majorHAnsi"/>
                <w:color w:val="000000" w:themeColor="text1"/>
                <w:sz w:val="18"/>
                <w:szCs w:val="18"/>
                <w:highlight w:val="yellow"/>
              </w:rPr>
              <w:t>/</w:t>
            </w:r>
            <w:proofErr w:type="spellStart"/>
            <w:r w:rsidRPr="00321532">
              <w:rPr>
                <w:rFonts w:asciiTheme="majorHAnsi" w:hAnsiTheme="majorHAnsi" w:cstheme="majorHAnsi"/>
                <w:color w:val="000000" w:themeColor="text1"/>
                <w:sz w:val="18"/>
                <w:szCs w:val="18"/>
                <w:highlight w:val="yellow"/>
              </w:rPr>
              <w:t>PSCell</w:t>
            </w:r>
            <w:proofErr w:type="spellEnd"/>
            <w:r w:rsidRPr="00321532">
              <w:rPr>
                <w:rFonts w:asciiTheme="majorHAnsi" w:hAnsiTheme="majorHAnsi" w:cstheme="majorHAnsi"/>
                <w:color w:val="000000" w:themeColor="text1"/>
                <w:sz w:val="18"/>
                <w:szCs w:val="18"/>
                <w:highlight w:val="yellow"/>
              </w:rPr>
              <w:t xml:space="preserve"> USS set(s)</w:t>
            </w:r>
          </w:p>
          <w:p w14:paraId="4A3D0929" w14:textId="25A31719" w:rsidR="00296E8F" w:rsidRPr="00321532" w:rsidRDefault="00296E8F" w:rsidP="00762E64">
            <w:pPr>
              <w:pStyle w:val="aff7"/>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rPr>
            </w:pPr>
            <w:r w:rsidRPr="00321532">
              <w:rPr>
                <w:rFonts w:asciiTheme="majorHAnsi" w:hAnsiTheme="majorHAnsi" w:cstheme="majorHAnsi"/>
                <w:color w:val="000000" w:themeColor="text1"/>
                <w:sz w:val="18"/>
                <w:szCs w:val="18"/>
              </w:rPr>
              <w:t>PDCCH monitoring occasion(s)</w:t>
            </w:r>
          </w:p>
          <w:p w14:paraId="53CA2FAA" w14:textId="77777777" w:rsidR="00296E8F" w:rsidRPr="00321532" w:rsidRDefault="00296E8F" w:rsidP="00762E64">
            <w:pPr>
              <w:pStyle w:val="aff7"/>
              <w:numPr>
                <w:ilvl w:val="0"/>
                <w:numId w:val="25"/>
              </w:numPr>
              <w:autoSpaceDE w:val="0"/>
              <w:autoSpaceDN w:val="0"/>
              <w:adjustRightInd w:val="0"/>
              <w:snapToGrid w:val="0"/>
              <w:ind w:leftChars="0"/>
              <w:contextualSpacing/>
              <w:rPr>
                <w:rFonts w:asciiTheme="majorHAnsi" w:hAnsiTheme="majorHAnsi" w:cstheme="majorHAnsi"/>
                <w:color w:val="000000" w:themeColor="text1"/>
                <w:sz w:val="18"/>
                <w:szCs w:val="18"/>
                <w:highlight w:val="yellow"/>
              </w:rPr>
            </w:pPr>
            <w:r w:rsidRPr="00321532">
              <w:rPr>
                <w:rFonts w:asciiTheme="majorHAnsi" w:hAnsiTheme="majorHAnsi" w:cstheme="majorHAnsi"/>
                <w:color w:val="000000" w:themeColor="text1"/>
                <w:sz w:val="18"/>
                <w:szCs w:val="18"/>
                <w:highlight w:val="yellow"/>
              </w:rPr>
              <w:t xml:space="preserve">FFS: frame boundary alignment between </w:t>
            </w:r>
            <w:proofErr w:type="spellStart"/>
            <w:r w:rsidRPr="00321532">
              <w:rPr>
                <w:rFonts w:asciiTheme="majorHAnsi" w:hAnsiTheme="majorHAnsi" w:cstheme="majorHAnsi"/>
                <w:color w:val="000000" w:themeColor="text1"/>
                <w:sz w:val="18"/>
                <w:szCs w:val="18"/>
                <w:highlight w:val="yellow"/>
              </w:rPr>
              <w:t>PCell</w:t>
            </w:r>
            <w:proofErr w:type="spellEnd"/>
            <w:r w:rsidRPr="00321532">
              <w:rPr>
                <w:rFonts w:asciiTheme="majorHAnsi" w:hAnsiTheme="majorHAnsi" w:cstheme="majorHAnsi"/>
                <w:color w:val="000000" w:themeColor="text1"/>
                <w:sz w:val="18"/>
                <w:szCs w:val="18"/>
                <w:highlight w:val="yellow"/>
              </w:rPr>
              <w:t>/</w:t>
            </w:r>
            <w:proofErr w:type="spellStart"/>
            <w:r w:rsidRPr="00321532">
              <w:rPr>
                <w:rFonts w:asciiTheme="majorHAnsi" w:hAnsiTheme="majorHAnsi" w:cstheme="majorHAnsi"/>
                <w:color w:val="000000" w:themeColor="text1"/>
                <w:sz w:val="18"/>
                <w:szCs w:val="18"/>
                <w:highlight w:val="yellow"/>
              </w:rPr>
              <w:t>PSCell</w:t>
            </w:r>
            <w:proofErr w:type="spellEnd"/>
            <w:r w:rsidRPr="00321532">
              <w:rPr>
                <w:rFonts w:asciiTheme="majorHAnsi" w:hAnsiTheme="majorHAnsi" w:cstheme="majorHAnsi"/>
                <w:color w:val="000000" w:themeColor="text1"/>
                <w:sz w:val="18"/>
                <w:szCs w:val="18"/>
                <w:highlight w:val="yellow"/>
              </w:rPr>
              <w:t xml:space="preserve"> and </w:t>
            </w:r>
            <w:proofErr w:type="spellStart"/>
            <w:r w:rsidRPr="00321532">
              <w:rPr>
                <w:rFonts w:asciiTheme="majorHAnsi" w:hAnsiTheme="majorHAnsi" w:cstheme="majorHAnsi"/>
                <w:color w:val="000000" w:themeColor="text1"/>
                <w:sz w:val="18"/>
                <w:szCs w:val="18"/>
                <w:highlight w:val="yellow"/>
              </w:rPr>
              <w:t>sSCell</w:t>
            </w:r>
            <w:proofErr w:type="spellEnd"/>
          </w:p>
          <w:p w14:paraId="4B2F4696" w14:textId="77777777" w:rsidR="00296E8F" w:rsidRPr="00321532" w:rsidRDefault="00296E8F" w:rsidP="00762E64">
            <w:pPr>
              <w:autoSpaceDE w:val="0"/>
              <w:autoSpaceDN w:val="0"/>
              <w:adjustRightInd w:val="0"/>
              <w:snapToGrid w:val="0"/>
              <w:contextualSpacing/>
              <w:rPr>
                <w:color w:val="000000" w:themeColor="text1"/>
              </w:rPr>
            </w:pPr>
          </w:p>
        </w:tc>
        <w:tc>
          <w:tcPr>
            <w:tcW w:w="1277" w:type="dxa"/>
            <w:tcBorders>
              <w:top w:val="single" w:sz="4" w:space="0" w:color="auto"/>
              <w:left w:val="single" w:sz="4" w:space="0" w:color="auto"/>
              <w:bottom w:val="single" w:sz="4" w:space="0" w:color="auto"/>
              <w:right w:val="single" w:sz="4" w:space="0" w:color="auto"/>
            </w:tcBorders>
            <w:hideMark/>
          </w:tcPr>
          <w:p w14:paraId="6FB3BD4F" w14:textId="77777777" w:rsidR="00296E8F" w:rsidRPr="00321532" w:rsidRDefault="00296E8F" w:rsidP="00762E64">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5D727137" w14:textId="77777777" w:rsidR="00296E8F" w:rsidRPr="00321532" w:rsidRDefault="00296E8F" w:rsidP="00762E64">
            <w:pPr>
              <w:pStyle w:val="TAL"/>
              <w:rPr>
                <w:rFonts w:asciiTheme="majorHAnsi" w:eastAsia="SimSun" w:hAnsiTheme="majorHAnsi" w:cstheme="majorHAnsi"/>
                <w:color w:val="000000" w:themeColor="text1"/>
                <w:szCs w:val="18"/>
                <w:lang w:eastAsia="zh-CN"/>
              </w:rPr>
            </w:pPr>
            <w:r w:rsidRPr="00321532">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A6E2C04" w14:textId="77777777" w:rsidR="00296E8F" w:rsidRPr="00321532" w:rsidRDefault="00296E8F" w:rsidP="00762E64">
            <w:pPr>
              <w:pStyle w:val="TAL"/>
              <w:rPr>
                <w:rFonts w:asciiTheme="majorHAnsi" w:hAnsiTheme="majorHAnsi" w:cstheme="majorHAnsi"/>
                <w:color w:val="000000" w:themeColor="text1"/>
                <w:szCs w:val="18"/>
                <w:lang w:eastAsia="ja-JP"/>
              </w:rPr>
            </w:pPr>
            <w:r w:rsidRPr="00321532">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3F9B518C" w14:textId="77777777" w:rsidR="00296E8F" w:rsidRPr="00321532" w:rsidRDefault="00296E8F" w:rsidP="00762E64">
            <w:pPr>
              <w:pStyle w:val="TAL"/>
              <w:rPr>
                <w:rFonts w:asciiTheme="majorHAnsi" w:eastAsia="SimSun" w:hAnsiTheme="majorHAnsi" w:cstheme="majorHAnsi"/>
                <w:color w:val="000000" w:themeColor="text1"/>
                <w:szCs w:val="18"/>
                <w:lang w:eastAsia="zh-CN"/>
              </w:rPr>
            </w:pPr>
            <w:r w:rsidRPr="00321532">
              <w:rPr>
                <w:rFonts w:eastAsia="SimSun" w:cs="Arial"/>
                <w:color w:val="000000" w:themeColor="text1"/>
                <w:szCs w:val="18"/>
                <w:lang w:eastAsia="zh-CN"/>
              </w:rPr>
              <w:t xml:space="preserve">Cross-carrier scheduling from </w:t>
            </w:r>
            <w:proofErr w:type="spellStart"/>
            <w:r w:rsidRPr="00321532">
              <w:rPr>
                <w:rFonts w:eastAsia="SimSun" w:cs="Arial"/>
                <w:color w:val="000000" w:themeColor="text1"/>
                <w:szCs w:val="18"/>
                <w:lang w:eastAsia="zh-CN"/>
              </w:rPr>
              <w:t>SCell</w:t>
            </w:r>
            <w:proofErr w:type="spellEnd"/>
            <w:r w:rsidRPr="00321532">
              <w:rPr>
                <w:rFonts w:eastAsia="SimSun" w:cs="Arial"/>
                <w:color w:val="000000" w:themeColor="text1"/>
                <w:szCs w:val="18"/>
                <w:lang w:eastAsia="zh-CN"/>
              </w:rPr>
              <w:t xml:space="preserve"> to </w:t>
            </w:r>
            <w:proofErr w:type="spellStart"/>
            <w:r w:rsidRPr="00321532">
              <w:rPr>
                <w:rFonts w:eastAsia="SimSun" w:cs="Arial"/>
                <w:color w:val="000000" w:themeColor="text1"/>
                <w:szCs w:val="18"/>
                <w:lang w:eastAsia="zh-CN"/>
              </w:rPr>
              <w:t>PCell</w:t>
            </w:r>
            <w:proofErr w:type="spellEnd"/>
            <w:r w:rsidRPr="00321532">
              <w:rPr>
                <w:rFonts w:eastAsia="SimSun" w:cs="Arial"/>
                <w:color w:val="000000" w:themeColor="text1"/>
                <w:szCs w:val="18"/>
                <w:lang w:eastAsia="zh-CN"/>
              </w:rPr>
              <w:t>/</w:t>
            </w:r>
            <w:proofErr w:type="spellStart"/>
            <w:r w:rsidRPr="00321532">
              <w:rPr>
                <w:rFonts w:eastAsia="SimSun" w:cs="Arial"/>
                <w:color w:val="000000" w:themeColor="text1"/>
                <w:szCs w:val="18"/>
                <w:lang w:eastAsia="zh-CN"/>
              </w:rPr>
              <w:t>PSCell</w:t>
            </w:r>
            <w:proofErr w:type="spellEnd"/>
            <w:r w:rsidRPr="00321532">
              <w:rPr>
                <w:rFonts w:eastAsia="SimSun" w:cs="Arial"/>
                <w:color w:val="000000" w:themeColor="text1"/>
                <w:szCs w:val="18"/>
                <w:lang w:eastAsia="zh-CN"/>
              </w:rPr>
              <w:t xml:space="preserve"> with search space restrictions (Type A) is not supported</w:t>
            </w:r>
          </w:p>
        </w:tc>
        <w:tc>
          <w:tcPr>
            <w:tcW w:w="1276" w:type="dxa"/>
            <w:tcBorders>
              <w:top w:val="single" w:sz="4" w:space="0" w:color="auto"/>
              <w:left w:val="single" w:sz="4" w:space="0" w:color="auto"/>
              <w:bottom w:val="single" w:sz="4" w:space="0" w:color="auto"/>
              <w:right w:val="single" w:sz="4" w:space="0" w:color="auto"/>
            </w:tcBorders>
            <w:hideMark/>
          </w:tcPr>
          <w:p w14:paraId="44943543" w14:textId="77777777" w:rsidR="00296E8F" w:rsidRPr="00321532" w:rsidRDefault="00296E8F" w:rsidP="00762E64">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04CC172C" w14:textId="77777777" w:rsidR="00296E8F" w:rsidRPr="00321532" w:rsidRDefault="00296E8F" w:rsidP="00762E64">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24A19F92" w14:textId="77777777" w:rsidR="00296E8F" w:rsidRPr="00321532" w:rsidRDefault="00296E8F" w:rsidP="00762E64">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67735A6F" w14:textId="77777777" w:rsidR="00296E8F" w:rsidRPr="00321532" w:rsidRDefault="00296E8F" w:rsidP="00762E64">
            <w:pPr>
              <w:pStyle w:val="TAL"/>
              <w:rPr>
                <w:rFonts w:asciiTheme="majorHAnsi" w:hAnsiTheme="majorHAnsi" w:cstheme="majorHAnsi"/>
                <w:color w:val="000000" w:themeColor="text1"/>
                <w:szCs w:val="18"/>
                <w:lang w:eastAsia="ja-JP"/>
              </w:rPr>
            </w:pPr>
            <w:r w:rsidRPr="00321532">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4F614F95" w14:textId="401B7F8D" w:rsidR="00296E8F" w:rsidRPr="00321532" w:rsidRDefault="00296E8F" w:rsidP="00762E64">
            <w:pPr>
              <w:pStyle w:val="TAL"/>
              <w:rPr>
                <w:rFonts w:asciiTheme="majorHAnsi" w:hAnsiTheme="majorHAnsi" w:cstheme="majorHAnsi"/>
                <w:color w:val="000000" w:themeColor="text1"/>
                <w:szCs w:val="18"/>
                <w:highlight w:val="yellow"/>
              </w:rPr>
            </w:pPr>
            <w:r w:rsidRPr="00321532">
              <w:rPr>
                <w:rFonts w:asciiTheme="majorHAnsi" w:hAnsiTheme="majorHAnsi" w:cstheme="majorHAnsi"/>
                <w:color w:val="000000" w:themeColor="text1"/>
                <w:szCs w:val="18"/>
              </w:rPr>
              <w:t xml:space="preserve">Candidate value set: One or more of supported SCS combinations ({P(S)Cell SCS in kHz, </w:t>
            </w:r>
            <w:proofErr w:type="spellStart"/>
            <w:r w:rsidRPr="00321532">
              <w:rPr>
                <w:rFonts w:asciiTheme="majorHAnsi" w:hAnsiTheme="majorHAnsi" w:cstheme="majorHAnsi"/>
                <w:color w:val="000000" w:themeColor="text1"/>
                <w:szCs w:val="18"/>
              </w:rPr>
              <w:t>sSCell</w:t>
            </w:r>
            <w:proofErr w:type="spellEnd"/>
            <w:r w:rsidRPr="00321532">
              <w:rPr>
                <w:rFonts w:asciiTheme="majorHAnsi" w:hAnsiTheme="majorHAnsi" w:cstheme="majorHAnsi"/>
                <w:color w:val="000000" w:themeColor="text1"/>
                <w:szCs w:val="18"/>
              </w:rPr>
              <w:t xml:space="preserve"> SCS in kHz}) from following set are indicated by the UE: {15,15}, {15,30}, (15, 60), </w:t>
            </w:r>
            <w:r w:rsidRPr="00321532">
              <w:rPr>
                <w:rFonts w:asciiTheme="majorHAnsi" w:hAnsiTheme="majorHAnsi" w:cstheme="majorHAnsi"/>
                <w:color w:val="000000" w:themeColor="text1"/>
                <w:szCs w:val="18"/>
                <w:highlight w:val="yellow"/>
              </w:rPr>
              <w:t>[{30,30}, {30,60},{60,60}])</w:t>
            </w:r>
          </w:p>
          <w:p w14:paraId="6336D940" w14:textId="77777777" w:rsidR="00296E8F" w:rsidRPr="00321532" w:rsidRDefault="00296E8F" w:rsidP="00762E64">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highlight w:val="yellow"/>
              </w:rPr>
              <w:t>[Candidate value set 2: frequency band pair(s) for {</w:t>
            </w:r>
            <w:proofErr w:type="spellStart"/>
            <w:r w:rsidRPr="00321532">
              <w:rPr>
                <w:rFonts w:asciiTheme="majorHAnsi" w:hAnsiTheme="majorHAnsi" w:cstheme="majorHAnsi"/>
                <w:color w:val="000000" w:themeColor="text1"/>
                <w:szCs w:val="18"/>
                <w:highlight w:val="yellow"/>
              </w:rPr>
              <w:t>PCell</w:t>
            </w:r>
            <w:proofErr w:type="spellEnd"/>
            <w:r w:rsidRPr="00321532">
              <w:rPr>
                <w:rFonts w:asciiTheme="majorHAnsi" w:hAnsiTheme="majorHAnsi" w:cstheme="majorHAnsi"/>
                <w:color w:val="000000" w:themeColor="text1"/>
                <w:szCs w:val="18"/>
                <w:highlight w:val="yellow"/>
              </w:rPr>
              <w:t>/</w:t>
            </w:r>
            <w:proofErr w:type="spellStart"/>
            <w:r w:rsidRPr="00321532">
              <w:rPr>
                <w:rFonts w:asciiTheme="majorHAnsi" w:hAnsiTheme="majorHAnsi" w:cstheme="majorHAnsi"/>
                <w:color w:val="000000" w:themeColor="text1"/>
                <w:szCs w:val="18"/>
                <w:highlight w:val="yellow"/>
              </w:rPr>
              <w:t>PSCell</w:t>
            </w:r>
            <w:proofErr w:type="spellEnd"/>
            <w:r w:rsidRPr="00321532">
              <w:rPr>
                <w:rFonts w:asciiTheme="majorHAnsi" w:hAnsiTheme="majorHAnsi" w:cstheme="majorHAnsi"/>
                <w:color w:val="000000" w:themeColor="text1"/>
                <w:szCs w:val="18"/>
                <w:highlight w:val="yellow"/>
              </w:rPr>
              <w:t xml:space="preserve">, </w:t>
            </w:r>
            <w:proofErr w:type="spellStart"/>
            <w:r w:rsidRPr="00321532">
              <w:rPr>
                <w:rFonts w:asciiTheme="majorHAnsi" w:hAnsiTheme="majorHAnsi" w:cstheme="majorHAnsi"/>
                <w:color w:val="000000" w:themeColor="text1"/>
                <w:szCs w:val="18"/>
                <w:highlight w:val="yellow"/>
              </w:rPr>
              <w:t>sSCell</w:t>
            </w:r>
            <w:proofErr w:type="spellEnd"/>
            <w:r w:rsidRPr="00321532">
              <w:rPr>
                <w:rFonts w:asciiTheme="majorHAnsi" w:hAnsiTheme="majorHAnsi" w:cstheme="majorHAnsi"/>
                <w:color w:val="000000" w:themeColor="text1"/>
                <w:szCs w:val="18"/>
                <w:highlight w:val="yellow"/>
              </w:rPr>
              <w:t>}]</w:t>
            </w:r>
          </w:p>
          <w:p w14:paraId="4A394916" w14:textId="77777777" w:rsidR="00296E8F" w:rsidRPr="00321532" w:rsidRDefault="00296E8F" w:rsidP="00762E64">
            <w:pPr>
              <w:pStyle w:val="TAL"/>
              <w:rPr>
                <w:rFonts w:asciiTheme="majorHAnsi" w:hAnsiTheme="majorHAnsi" w:cstheme="majorHAnsi"/>
                <w:color w:val="000000" w:themeColor="text1"/>
                <w:szCs w:val="18"/>
              </w:rPr>
            </w:pPr>
          </w:p>
          <w:p w14:paraId="12B5ACDB" w14:textId="77777777" w:rsidR="00296E8F" w:rsidRPr="00321532" w:rsidRDefault="00296E8F" w:rsidP="00762E64">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Component 4 candidate values: (K1, K2) = {(1,1) for FDD P(S)Cell; (K1, K2) = (1,2) for TDD P(S)Cell</w:t>
            </w:r>
            <w:r w:rsidRPr="00D11D4E">
              <w:rPr>
                <w:rFonts w:asciiTheme="majorHAnsi" w:hAnsiTheme="majorHAnsi" w:cstheme="majorHAnsi"/>
                <w:strike/>
                <w:color w:val="FF0000"/>
                <w:szCs w:val="18"/>
              </w:rPr>
              <w:t xml:space="preserve">, </w:t>
            </w:r>
            <w:r w:rsidRPr="00D11D4E">
              <w:rPr>
                <w:rFonts w:asciiTheme="majorHAnsi" w:hAnsiTheme="majorHAnsi" w:cstheme="majorHAnsi"/>
                <w:strike/>
                <w:color w:val="FF0000"/>
                <w:szCs w:val="18"/>
                <w:highlight w:val="yellow"/>
              </w:rPr>
              <w:t>[(K1, K2) = (2,2) for FDD P(S)Cell; (K1, K2) = (2,4) for TDD P(S)Cell]</w:t>
            </w:r>
            <w:r w:rsidRPr="00321532">
              <w:rPr>
                <w:rFonts w:asciiTheme="majorHAnsi" w:hAnsiTheme="majorHAnsi" w:cstheme="majorHAnsi"/>
                <w:color w:val="000000" w:themeColor="text1"/>
                <w:szCs w:val="18"/>
              </w:rPr>
              <w:t>}</w:t>
            </w:r>
          </w:p>
          <w:p w14:paraId="5EB51B8F" w14:textId="77777777" w:rsidR="00296E8F" w:rsidRPr="00321532" w:rsidRDefault="00296E8F" w:rsidP="00762E64">
            <w:pPr>
              <w:pStyle w:val="TAL"/>
              <w:rPr>
                <w:rFonts w:asciiTheme="majorHAnsi" w:hAnsiTheme="majorHAnsi" w:cstheme="majorHAnsi"/>
                <w:color w:val="000000" w:themeColor="text1"/>
                <w:szCs w:val="18"/>
              </w:rPr>
            </w:pPr>
          </w:p>
          <w:p w14:paraId="64EF1A28" w14:textId="77777777" w:rsidR="00296E8F" w:rsidRPr="00321532" w:rsidRDefault="00296E8F" w:rsidP="00762E64">
            <w:pPr>
              <w:pStyle w:val="maintext"/>
              <w:ind w:firstLineChars="0" w:firstLine="0"/>
              <w:jc w:val="left"/>
              <w:rPr>
                <w:rFonts w:asciiTheme="majorHAnsi" w:hAnsiTheme="majorHAnsi" w:cstheme="majorHAnsi"/>
                <w:color w:val="000000" w:themeColor="text1"/>
                <w:sz w:val="18"/>
                <w:szCs w:val="18"/>
                <w:highlight w:val="yellow"/>
              </w:rPr>
            </w:pPr>
            <w:r w:rsidRPr="00321532">
              <w:rPr>
                <w:rFonts w:asciiTheme="majorHAnsi" w:hAnsiTheme="majorHAnsi" w:cstheme="majorHAnsi"/>
                <w:color w:val="000000" w:themeColor="text1"/>
                <w:sz w:val="18"/>
                <w:szCs w:val="18"/>
              </w:rPr>
              <w:t>Component 9 candidate values:</w:t>
            </w:r>
          </w:p>
          <w:p w14:paraId="43CB6F3C" w14:textId="77777777" w:rsidR="00296E8F" w:rsidRPr="00321532" w:rsidRDefault="00296E8F" w:rsidP="00762E64">
            <w:pPr>
              <w:pStyle w:val="maintext"/>
              <w:ind w:firstLineChars="0" w:firstLine="0"/>
              <w:jc w:val="left"/>
              <w:rPr>
                <w:rFonts w:asciiTheme="majorHAnsi" w:hAnsiTheme="majorHAnsi" w:cstheme="majorHAnsi"/>
                <w:color w:val="000000" w:themeColor="text1"/>
                <w:sz w:val="18"/>
                <w:szCs w:val="18"/>
                <w:highlight w:val="yellow"/>
              </w:rPr>
            </w:pPr>
            <w:r w:rsidRPr="00321532">
              <w:rPr>
                <w:rFonts w:asciiTheme="majorHAnsi" w:hAnsiTheme="majorHAnsi" w:cstheme="majorHAnsi"/>
                <w:color w:val="000000" w:themeColor="text1"/>
                <w:sz w:val="18"/>
                <w:szCs w:val="18"/>
                <w:highlight w:val="yellow"/>
              </w:rPr>
              <w:t xml:space="preserve">[Value 1: PDCCH monitoring occasion(s) on </w:t>
            </w:r>
            <w:proofErr w:type="spellStart"/>
            <w:r w:rsidRPr="00321532">
              <w:rPr>
                <w:rFonts w:asciiTheme="majorHAnsi" w:hAnsiTheme="majorHAnsi" w:cstheme="majorHAnsi"/>
                <w:color w:val="000000" w:themeColor="text1"/>
                <w:sz w:val="18"/>
                <w:szCs w:val="18"/>
                <w:highlight w:val="yellow"/>
              </w:rPr>
              <w:t>PCell</w:t>
            </w:r>
            <w:proofErr w:type="spellEnd"/>
            <w:r w:rsidRPr="00321532">
              <w:rPr>
                <w:rFonts w:asciiTheme="majorHAnsi" w:hAnsiTheme="majorHAnsi" w:cstheme="majorHAnsi"/>
                <w:color w:val="000000" w:themeColor="text1"/>
                <w:sz w:val="18"/>
                <w:szCs w:val="18"/>
                <w:highlight w:val="yellow"/>
              </w:rPr>
              <w:t>/</w:t>
            </w:r>
            <w:proofErr w:type="spellStart"/>
            <w:r w:rsidRPr="00321532">
              <w:rPr>
                <w:rFonts w:asciiTheme="majorHAnsi" w:hAnsiTheme="majorHAnsi" w:cstheme="majorHAnsi"/>
                <w:color w:val="000000" w:themeColor="text1"/>
                <w:sz w:val="18"/>
                <w:szCs w:val="18"/>
                <w:highlight w:val="yellow"/>
              </w:rPr>
              <w:t>PSCell</w:t>
            </w:r>
            <w:proofErr w:type="spellEnd"/>
            <w:r w:rsidRPr="00321532">
              <w:rPr>
                <w:rFonts w:asciiTheme="majorHAnsi" w:hAnsiTheme="majorHAnsi" w:cstheme="majorHAnsi"/>
                <w:color w:val="000000" w:themeColor="text1"/>
                <w:sz w:val="18"/>
                <w:szCs w:val="18"/>
                <w:highlight w:val="yellow"/>
              </w:rPr>
              <w:t xml:space="preserve"> and on </w:t>
            </w:r>
            <w:proofErr w:type="spellStart"/>
            <w:r w:rsidRPr="00321532">
              <w:rPr>
                <w:rFonts w:asciiTheme="majorHAnsi" w:hAnsiTheme="majorHAnsi" w:cstheme="majorHAnsi"/>
                <w:color w:val="000000" w:themeColor="text1"/>
                <w:sz w:val="18"/>
                <w:szCs w:val="18"/>
                <w:highlight w:val="yellow"/>
              </w:rPr>
              <w:t>sSCell</w:t>
            </w:r>
            <w:proofErr w:type="spellEnd"/>
            <w:r w:rsidRPr="00321532">
              <w:rPr>
                <w:rFonts w:asciiTheme="majorHAnsi" w:hAnsiTheme="majorHAnsi" w:cstheme="majorHAnsi"/>
                <w:color w:val="000000" w:themeColor="text1"/>
                <w:sz w:val="18"/>
                <w:szCs w:val="18"/>
                <w:highlight w:val="yellow"/>
              </w:rPr>
              <w:t xml:space="preserve"> for cross-carrier scheduling to </w:t>
            </w:r>
            <w:proofErr w:type="spellStart"/>
            <w:r w:rsidRPr="00321532">
              <w:rPr>
                <w:rFonts w:asciiTheme="majorHAnsi" w:hAnsiTheme="majorHAnsi" w:cstheme="majorHAnsi"/>
                <w:color w:val="000000" w:themeColor="text1"/>
                <w:sz w:val="18"/>
                <w:szCs w:val="18"/>
                <w:highlight w:val="yellow"/>
              </w:rPr>
              <w:t>PCell</w:t>
            </w:r>
            <w:proofErr w:type="spellEnd"/>
            <w:r w:rsidRPr="00321532">
              <w:rPr>
                <w:rFonts w:asciiTheme="majorHAnsi" w:hAnsiTheme="majorHAnsi" w:cstheme="majorHAnsi"/>
                <w:color w:val="000000" w:themeColor="text1"/>
                <w:sz w:val="18"/>
                <w:szCs w:val="18"/>
                <w:highlight w:val="yellow"/>
              </w:rPr>
              <w:t>/</w:t>
            </w:r>
            <w:proofErr w:type="spellStart"/>
            <w:r w:rsidRPr="00321532">
              <w:rPr>
                <w:rFonts w:asciiTheme="majorHAnsi" w:hAnsiTheme="majorHAnsi" w:cstheme="majorHAnsi"/>
                <w:color w:val="000000" w:themeColor="text1"/>
                <w:sz w:val="18"/>
                <w:szCs w:val="18"/>
                <w:highlight w:val="yellow"/>
              </w:rPr>
              <w:t>PSCell</w:t>
            </w:r>
            <w:proofErr w:type="spellEnd"/>
            <w:r w:rsidRPr="00321532">
              <w:rPr>
                <w:rFonts w:asciiTheme="majorHAnsi" w:hAnsiTheme="majorHAnsi" w:cstheme="majorHAnsi"/>
                <w:color w:val="000000" w:themeColor="text1"/>
                <w:sz w:val="18"/>
                <w:szCs w:val="18"/>
                <w:highlight w:val="yellow"/>
              </w:rPr>
              <w:t xml:space="preserve"> is within the first 3 OFDM symbols of a </w:t>
            </w:r>
            <w:proofErr w:type="spellStart"/>
            <w:r w:rsidRPr="00321532">
              <w:rPr>
                <w:rFonts w:asciiTheme="majorHAnsi" w:hAnsiTheme="majorHAnsi" w:cstheme="majorHAnsi"/>
                <w:color w:val="000000" w:themeColor="text1"/>
                <w:sz w:val="18"/>
                <w:szCs w:val="18"/>
                <w:highlight w:val="yellow"/>
              </w:rPr>
              <w:t>PCell</w:t>
            </w:r>
            <w:proofErr w:type="spellEnd"/>
            <w:r w:rsidRPr="00321532">
              <w:rPr>
                <w:rFonts w:asciiTheme="majorHAnsi" w:hAnsiTheme="majorHAnsi" w:cstheme="majorHAnsi"/>
                <w:color w:val="000000" w:themeColor="text1"/>
                <w:sz w:val="18"/>
                <w:szCs w:val="18"/>
                <w:highlight w:val="yellow"/>
              </w:rPr>
              <w:t>/</w:t>
            </w:r>
            <w:proofErr w:type="spellStart"/>
            <w:r w:rsidRPr="00321532">
              <w:rPr>
                <w:rFonts w:asciiTheme="majorHAnsi" w:hAnsiTheme="majorHAnsi" w:cstheme="majorHAnsi"/>
                <w:color w:val="000000" w:themeColor="text1"/>
                <w:sz w:val="18"/>
                <w:szCs w:val="18"/>
                <w:highlight w:val="yellow"/>
              </w:rPr>
              <w:t>PSCell</w:t>
            </w:r>
            <w:proofErr w:type="spellEnd"/>
            <w:r w:rsidRPr="00321532">
              <w:rPr>
                <w:rFonts w:asciiTheme="majorHAnsi" w:hAnsiTheme="majorHAnsi" w:cstheme="majorHAnsi"/>
                <w:color w:val="000000" w:themeColor="text1"/>
                <w:sz w:val="18"/>
                <w:szCs w:val="18"/>
                <w:highlight w:val="yellow"/>
              </w:rPr>
              <w:t xml:space="preserve"> slot. </w:t>
            </w:r>
          </w:p>
          <w:p w14:paraId="6E77308D" w14:textId="77777777" w:rsidR="00296E8F" w:rsidRPr="00321532" w:rsidRDefault="00296E8F" w:rsidP="00762E64">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highlight w:val="yellow"/>
              </w:rPr>
              <w:t xml:space="preserve">Value 2: PDCCH monitoring occasion(s) on </w:t>
            </w:r>
            <w:proofErr w:type="spellStart"/>
            <w:r w:rsidRPr="00321532">
              <w:rPr>
                <w:rFonts w:asciiTheme="majorHAnsi" w:hAnsiTheme="majorHAnsi" w:cstheme="majorHAnsi"/>
                <w:color w:val="000000" w:themeColor="text1"/>
                <w:szCs w:val="18"/>
                <w:highlight w:val="yellow"/>
              </w:rPr>
              <w:t>PCell</w:t>
            </w:r>
            <w:proofErr w:type="spellEnd"/>
            <w:r w:rsidRPr="00321532">
              <w:rPr>
                <w:rFonts w:asciiTheme="majorHAnsi" w:hAnsiTheme="majorHAnsi" w:cstheme="majorHAnsi"/>
                <w:color w:val="000000" w:themeColor="text1"/>
                <w:szCs w:val="18"/>
                <w:highlight w:val="yellow"/>
              </w:rPr>
              <w:t>/</w:t>
            </w:r>
            <w:proofErr w:type="spellStart"/>
            <w:r w:rsidRPr="00321532">
              <w:rPr>
                <w:rFonts w:asciiTheme="majorHAnsi" w:hAnsiTheme="majorHAnsi" w:cstheme="majorHAnsi"/>
                <w:color w:val="000000" w:themeColor="text1"/>
                <w:szCs w:val="18"/>
                <w:highlight w:val="yellow"/>
              </w:rPr>
              <w:t>PSCell</w:t>
            </w:r>
            <w:proofErr w:type="spellEnd"/>
            <w:r w:rsidRPr="00321532">
              <w:rPr>
                <w:rFonts w:asciiTheme="majorHAnsi" w:hAnsiTheme="majorHAnsi" w:cstheme="majorHAnsi"/>
                <w:color w:val="000000" w:themeColor="text1"/>
                <w:szCs w:val="18"/>
                <w:highlight w:val="yellow"/>
              </w:rPr>
              <w:t xml:space="preserve"> and on </w:t>
            </w:r>
            <w:proofErr w:type="spellStart"/>
            <w:r w:rsidRPr="00321532">
              <w:rPr>
                <w:rFonts w:asciiTheme="majorHAnsi" w:hAnsiTheme="majorHAnsi" w:cstheme="majorHAnsi"/>
                <w:color w:val="000000" w:themeColor="text1"/>
                <w:szCs w:val="18"/>
                <w:highlight w:val="yellow"/>
              </w:rPr>
              <w:t>sSCell</w:t>
            </w:r>
            <w:proofErr w:type="spellEnd"/>
            <w:r w:rsidRPr="00321532">
              <w:rPr>
                <w:rFonts w:asciiTheme="majorHAnsi" w:hAnsiTheme="majorHAnsi" w:cstheme="majorHAnsi"/>
                <w:color w:val="000000" w:themeColor="text1"/>
                <w:szCs w:val="18"/>
                <w:highlight w:val="yellow"/>
              </w:rPr>
              <w:t xml:space="preserve"> for cross-carrier scheduling to </w:t>
            </w:r>
            <w:proofErr w:type="spellStart"/>
            <w:r w:rsidRPr="00321532">
              <w:rPr>
                <w:rFonts w:asciiTheme="majorHAnsi" w:hAnsiTheme="majorHAnsi" w:cstheme="majorHAnsi"/>
                <w:color w:val="000000" w:themeColor="text1"/>
                <w:szCs w:val="18"/>
                <w:highlight w:val="yellow"/>
              </w:rPr>
              <w:t>PCell</w:t>
            </w:r>
            <w:proofErr w:type="spellEnd"/>
            <w:r w:rsidRPr="00321532">
              <w:rPr>
                <w:rFonts w:asciiTheme="majorHAnsi" w:hAnsiTheme="majorHAnsi" w:cstheme="majorHAnsi"/>
                <w:color w:val="000000" w:themeColor="text1"/>
                <w:szCs w:val="18"/>
                <w:highlight w:val="yellow"/>
              </w:rPr>
              <w:t>/</w:t>
            </w:r>
            <w:proofErr w:type="spellStart"/>
            <w:r w:rsidRPr="00321532">
              <w:rPr>
                <w:rFonts w:asciiTheme="majorHAnsi" w:hAnsiTheme="majorHAnsi" w:cstheme="majorHAnsi"/>
                <w:color w:val="000000" w:themeColor="text1"/>
                <w:szCs w:val="18"/>
                <w:highlight w:val="yellow"/>
              </w:rPr>
              <w:t>PSCell</w:t>
            </w:r>
            <w:proofErr w:type="spellEnd"/>
            <w:r w:rsidRPr="00321532">
              <w:rPr>
                <w:rFonts w:asciiTheme="majorHAnsi" w:hAnsiTheme="majorHAnsi" w:cstheme="majorHAnsi"/>
                <w:color w:val="000000" w:themeColor="text1"/>
                <w:szCs w:val="18"/>
                <w:highlight w:val="yellow"/>
              </w:rPr>
              <w:t xml:space="preserve"> is not restricted to the first 3 OFDM symbols of a </w:t>
            </w:r>
            <w:proofErr w:type="spellStart"/>
            <w:r w:rsidRPr="00321532">
              <w:rPr>
                <w:rFonts w:asciiTheme="majorHAnsi" w:hAnsiTheme="majorHAnsi" w:cstheme="majorHAnsi"/>
                <w:color w:val="000000" w:themeColor="text1"/>
                <w:szCs w:val="18"/>
                <w:highlight w:val="yellow"/>
              </w:rPr>
              <w:t>PCell</w:t>
            </w:r>
            <w:proofErr w:type="spellEnd"/>
            <w:r w:rsidRPr="00321532">
              <w:rPr>
                <w:rFonts w:asciiTheme="majorHAnsi" w:hAnsiTheme="majorHAnsi" w:cstheme="majorHAnsi"/>
                <w:color w:val="000000" w:themeColor="text1"/>
                <w:szCs w:val="18"/>
                <w:highlight w:val="yellow"/>
              </w:rPr>
              <w:t>/</w:t>
            </w:r>
            <w:proofErr w:type="spellStart"/>
            <w:r w:rsidRPr="00321532">
              <w:rPr>
                <w:rFonts w:asciiTheme="majorHAnsi" w:hAnsiTheme="majorHAnsi" w:cstheme="majorHAnsi"/>
                <w:color w:val="000000" w:themeColor="text1"/>
                <w:szCs w:val="18"/>
                <w:highlight w:val="yellow"/>
              </w:rPr>
              <w:t>PSCell</w:t>
            </w:r>
            <w:proofErr w:type="spellEnd"/>
            <w:r w:rsidRPr="00321532">
              <w:rPr>
                <w:rFonts w:asciiTheme="majorHAnsi" w:hAnsiTheme="majorHAnsi" w:cstheme="majorHAnsi"/>
                <w:color w:val="000000" w:themeColor="text1"/>
                <w:szCs w:val="18"/>
                <w:highlight w:val="yellow"/>
              </w:rPr>
              <w:t xml:space="preserve"> slot]</w:t>
            </w:r>
          </w:p>
          <w:p w14:paraId="6D8E96AB" w14:textId="77777777" w:rsidR="00296E8F" w:rsidRPr="00321532" w:rsidRDefault="00296E8F" w:rsidP="00762E64">
            <w:pPr>
              <w:pStyle w:val="TAL"/>
              <w:rPr>
                <w:rFonts w:asciiTheme="majorHAnsi" w:hAnsiTheme="majorHAnsi" w:cstheme="majorHAnsi"/>
                <w:color w:val="000000" w:themeColor="text1"/>
                <w:szCs w:val="18"/>
              </w:rPr>
            </w:pPr>
          </w:p>
          <w:p w14:paraId="12370B4B" w14:textId="77777777" w:rsidR="00296E8F" w:rsidRPr="00321532" w:rsidRDefault="00296E8F" w:rsidP="00762E64">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 xml:space="preserve">Note: The CCS from </w:t>
            </w:r>
            <w:proofErr w:type="spellStart"/>
            <w:r w:rsidRPr="00321532">
              <w:rPr>
                <w:rFonts w:asciiTheme="majorHAnsi" w:hAnsiTheme="majorHAnsi" w:cstheme="majorHAnsi"/>
                <w:color w:val="000000" w:themeColor="text1"/>
                <w:szCs w:val="18"/>
              </w:rPr>
              <w:t>sSCell</w:t>
            </w:r>
            <w:proofErr w:type="spellEnd"/>
            <w:r w:rsidRPr="00321532">
              <w:rPr>
                <w:rFonts w:asciiTheme="majorHAnsi" w:hAnsiTheme="majorHAnsi" w:cstheme="majorHAnsi"/>
                <w:color w:val="000000" w:themeColor="text1"/>
                <w:szCs w:val="18"/>
              </w:rPr>
              <w:t xml:space="preserve"> to </w:t>
            </w:r>
            <w:proofErr w:type="spellStart"/>
            <w:r w:rsidRPr="00321532">
              <w:rPr>
                <w:rFonts w:asciiTheme="majorHAnsi" w:hAnsiTheme="majorHAnsi" w:cstheme="majorHAnsi"/>
                <w:color w:val="000000" w:themeColor="text1"/>
                <w:szCs w:val="18"/>
              </w:rPr>
              <w:t>PCell</w:t>
            </w:r>
            <w:proofErr w:type="spellEnd"/>
            <w:r w:rsidRPr="00321532">
              <w:rPr>
                <w:rFonts w:asciiTheme="majorHAnsi" w:hAnsiTheme="majorHAnsi" w:cstheme="majorHAnsi"/>
                <w:color w:val="000000" w:themeColor="text1"/>
                <w:szCs w:val="18"/>
              </w:rPr>
              <w:t xml:space="preserve"> is applicable to FR1 only but there can be other </w:t>
            </w:r>
            <w:proofErr w:type="spellStart"/>
            <w:r w:rsidRPr="00321532">
              <w:rPr>
                <w:rFonts w:asciiTheme="majorHAnsi" w:hAnsiTheme="majorHAnsi" w:cstheme="majorHAnsi"/>
                <w:color w:val="000000" w:themeColor="text1"/>
                <w:szCs w:val="18"/>
              </w:rPr>
              <w:t>SCells</w:t>
            </w:r>
            <w:proofErr w:type="spellEnd"/>
            <w:r w:rsidRPr="00321532">
              <w:rPr>
                <w:rFonts w:asciiTheme="majorHAnsi" w:hAnsiTheme="majorHAnsi" w:cstheme="majorHAnsi"/>
                <w:color w:val="000000" w:themeColor="text1"/>
                <w:szCs w:val="18"/>
              </w:rPr>
              <w:t xml:space="preserve"> in FR2 configured for the UE</w:t>
            </w:r>
          </w:p>
          <w:p w14:paraId="64B908BF" w14:textId="77777777" w:rsidR="00296E8F" w:rsidRPr="00321532" w:rsidRDefault="00296E8F" w:rsidP="00762E64">
            <w:pPr>
              <w:pStyle w:val="TAL"/>
              <w:rPr>
                <w:rFonts w:asciiTheme="majorHAnsi" w:hAnsiTheme="majorHAnsi" w:cstheme="majorHAnsi"/>
                <w:color w:val="000000" w:themeColor="text1"/>
                <w:szCs w:val="18"/>
              </w:rPr>
            </w:pPr>
          </w:p>
          <w:p w14:paraId="299172B0" w14:textId="77777777" w:rsidR="00296E8F" w:rsidRPr="00321532" w:rsidRDefault="00296E8F" w:rsidP="00762E64">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 xml:space="preserve">Note: The </w:t>
            </w:r>
            <w:proofErr w:type="spellStart"/>
            <w:r w:rsidRPr="00321532">
              <w:rPr>
                <w:rFonts w:asciiTheme="majorHAnsi" w:hAnsiTheme="majorHAnsi" w:cstheme="majorHAnsi"/>
                <w:color w:val="000000" w:themeColor="text1"/>
                <w:szCs w:val="18"/>
              </w:rPr>
              <w:t>SCell</w:t>
            </w:r>
            <w:proofErr w:type="spellEnd"/>
            <w:r w:rsidRPr="00321532">
              <w:rPr>
                <w:rFonts w:asciiTheme="majorHAnsi" w:hAnsiTheme="majorHAnsi" w:cstheme="majorHAnsi"/>
                <w:color w:val="000000" w:themeColor="text1"/>
                <w:szCs w:val="18"/>
              </w:rPr>
              <w:t xml:space="preserve"> configured with Cross-carrier scheduling to </w:t>
            </w:r>
            <w:proofErr w:type="spellStart"/>
            <w:r w:rsidRPr="00321532">
              <w:rPr>
                <w:rFonts w:asciiTheme="majorHAnsi" w:hAnsiTheme="majorHAnsi" w:cstheme="majorHAnsi"/>
                <w:color w:val="000000" w:themeColor="text1"/>
                <w:szCs w:val="18"/>
              </w:rPr>
              <w:t>PCell</w:t>
            </w:r>
            <w:proofErr w:type="spellEnd"/>
            <w:r w:rsidRPr="00321532">
              <w:rPr>
                <w:rFonts w:asciiTheme="majorHAnsi" w:hAnsiTheme="majorHAnsi" w:cstheme="majorHAnsi"/>
                <w:color w:val="000000" w:themeColor="text1"/>
                <w:szCs w:val="18"/>
              </w:rPr>
              <w:t>/</w:t>
            </w:r>
            <w:proofErr w:type="spellStart"/>
            <w:r w:rsidRPr="00321532">
              <w:rPr>
                <w:rFonts w:asciiTheme="majorHAnsi" w:hAnsiTheme="majorHAnsi" w:cstheme="majorHAnsi"/>
                <w:color w:val="000000" w:themeColor="text1"/>
                <w:szCs w:val="18"/>
              </w:rPr>
              <w:t>PSCell</w:t>
            </w:r>
            <w:proofErr w:type="spellEnd"/>
            <w:r w:rsidRPr="00321532">
              <w:rPr>
                <w:rFonts w:asciiTheme="majorHAnsi" w:hAnsiTheme="majorHAnsi" w:cstheme="majorHAnsi"/>
                <w:color w:val="000000" w:themeColor="text1"/>
                <w:szCs w:val="18"/>
              </w:rPr>
              <w:t xml:space="preserve"> is referred to as ‘</w:t>
            </w:r>
            <w:proofErr w:type="spellStart"/>
            <w:r w:rsidRPr="00321532">
              <w:rPr>
                <w:rFonts w:asciiTheme="majorHAnsi" w:hAnsiTheme="majorHAnsi" w:cstheme="majorHAnsi"/>
                <w:color w:val="000000" w:themeColor="text1"/>
                <w:szCs w:val="18"/>
              </w:rPr>
              <w:t>sSCell</w:t>
            </w:r>
            <w:proofErr w:type="spellEnd"/>
            <w:r w:rsidRPr="00321532">
              <w:rPr>
                <w:rFonts w:asciiTheme="majorHAnsi" w:hAnsiTheme="majorHAnsi" w:cstheme="majorHAnsi"/>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tcPr>
          <w:p w14:paraId="4BE9819C" w14:textId="77777777" w:rsidR="00296E8F" w:rsidRPr="00321532" w:rsidRDefault="00296E8F" w:rsidP="00762E64">
            <w:pPr>
              <w:pStyle w:val="TAL"/>
              <w:rPr>
                <w:rFonts w:asciiTheme="majorHAnsi" w:hAnsiTheme="majorHAnsi" w:cstheme="majorHAnsi"/>
                <w:color w:val="000000" w:themeColor="text1"/>
                <w:szCs w:val="18"/>
              </w:rPr>
            </w:pPr>
            <w:r w:rsidRPr="00321532">
              <w:rPr>
                <w:rFonts w:asciiTheme="majorHAnsi" w:hAnsiTheme="majorHAnsi" w:cstheme="majorHAnsi"/>
                <w:color w:val="000000" w:themeColor="text1"/>
                <w:szCs w:val="18"/>
              </w:rPr>
              <w:t>Optional with capability signalling</w:t>
            </w:r>
          </w:p>
        </w:tc>
      </w:tr>
    </w:tbl>
    <w:p w14:paraId="59E012F4" w14:textId="0443F41C" w:rsidR="00AE052C" w:rsidRPr="00844CDC" w:rsidRDefault="00AE052C" w:rsidP="00AE052C">
      <w:pPr>
        <w:keepNext/>
        <w:keepLines/>
        <w:tabs>
          <w:tab w:val="left" w:pos="426"/>
        </w:tabs>
        <w:overflowPunct w:val="0"/>
        <w:autoSpaceDE w:val="0"/>
        <w:autoSpaceDN w:val="0"/>
        <w:adjustRightInd w:val="0"/>
        <w:spacing w:after="120"/>
        <w:jc w:val="both"/>
        <w:textAlignment w:val="baseline"/>
        <w:outlineLvl w:val="0"/>
        <w:rPr>
          <w:rFonts w:eastAsia="Yu Gothic" w:cs="Times"/>
          <w:lang w:val="en-US"/>
        </w:rPr>
      </w:pPr>
    </w:p>
    <w:sectPr w:rsidR="00AE052C" w:rsidRPr="00844CDC" w:rsidSect="00DC57EE">
      <w:footerReference w:type="default" r:id="rId1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34EDCA" w14:textId="77777777" w:rsidR="005B2E73" w:rsidRDefault="005B2E73">
      <w:r>
        <w:separator/>
      </w:r>
    </w:p>
  </w:endnote>
  <w:endnote w:type="continuationSeparator" w:id="0">
    <w:p w14:paraId="6651FFE7" w14:textId="77777777" w:rsidR="005B2E73" w:rsidRDefault="005B2E73">
      <w:r>
        <w:continuationSeparator/>
      </w:r>
    </w:p>
  </w:endnote>
  <w:endnote w:type="continuationNotice" w:id="1">
    <w:p w14:paraId="2BDDE64D" w14:textId="77777777" w:rsidR="005B2E73" w:rsidRDefault="005B2E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9D038" w14:textId="77777777" w:rsidR="00E72314" w:rsidRDefault="00E72314">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5E2373">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5E2373">
      <w:rPr>
        <w:rStyle w:val="afa"/>
        <w:rFonts w:eastAsia="MS Gothic"/>
        <w:noProof/>
      </w:rPr>
      <w:t>6</w:t>
    </w:r>
    <w:r>
      <w:rPr>
        <w:rStyle w:val="afa"/>
        <w:rFonts w:eastAsia="MS Gothic"/>
      </w:rPr>
      <w:fldChar w:fldCharType="end"/>
    </w:r>
    <w:r>
      <w:rPr>
        <w:rStyle w:val="afa"/>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2811E" w14:textId="77777777" w:rsidR="00E72314" w:rsidRDefault="00E72314">
    <w:pPr>
      <w:pStyle w:val="af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5E2373">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5E2373">
      <w:rPr>
        <w:rStyle w:val="afa"/>
        <w:rFonts w:eastAsia="MS Gothic"/>
        <w:noProof/>
      </w:rPr>
      <w:t>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3DD68E" w14:textId="77777777" w:rsidR="005B2E73" w:rsidRDefault="005B2E73">
      <w:r>
        <w:separator/>
      </w:r>
    </w:p>
  </w:footnote>
  <w:footnote w:type="continuationSeparator" w:id="0">
    <w:p w14:paraId="5CCF22F8" w14:textId="77777777" w:rsidR="005B2E73" w:rsidRDefault="005B2E73">
      <w:r>
        <w:continuationSeparator/>
      </w:r>
    </w:p>
  </w:footnote>
  <w:footnote w:type="continuationNotice" w:id="1">
    <w:p w14:paraId="1471EA01" w14:textId="77777777" w:rsidR="005B2E73" w:rsidRDefault="005B2E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5D988" w14:textId="77777777" w:rsidR="00E72314" w:rsidRDefault="00E72314">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E36E2" w14:textId="77777777" w:rsidR="00E72314" w:rsidRDefault="00E72314">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23150" w14:textId="77777777" w:rsidR="00E72314" w:rsidRDefault="00E7231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F60BD8"/>
    <w:multiLevelType w:val="hybridMultilevel"/>
    <w:tmpl w:val="299E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80206A"/>
    <w:multiLevelType w:val="hybridMultilevel"/>
    <w:tmpl w:val="88F0C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C032C"/>
    <w:multiLevelType w:val="hybridMultilevel"/>
    <w:tmpl w:val="5328B8F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2DE4610"/>
    <w:multiLevelType w:val="hybridMultilevel"/>
    <w:tmpl w:val="25A46DEE"/>
    <w:lvl w:ilvl="0" w:tplc="762AC172">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37A7B2E"/>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015367E"/>
    <w:multiLevelType w:val="hybridMultilevel"/>
    <w:tmpl w:val="F38C05D2"/>
    <w:lvl w:ilvl="0" w:tplc="2C74A8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9"/>
  </w:num>
  <w:num w:numId="3">
    <w:abstractNumId w:val="24"/>
  </w:num>
  <w:num w:numId="4">
    <w:abstractNumId w:val="2"/>
  </w:num>
  <w:num w:numId="5">
    <w:abstractNumId w:val="4"/>
  </w:num>
  <w:num w:numId="6">
    <w:abstractNumId w:val="13"/>
  </w:num>
  <w:num w:numId="7">
    <w:abstractNumId w:val="20"/>
  </w:num>
  <w:num w:numId="8">
    <w:abstractNumId w:val="15"/>
  </w:num>
  <w:num w:numId="9">
    <w:abstractNumId w:val="14"/>
  </w:num>
  <w:num w:numId="10">
    <w:abstractNumId w:val="7"/>
  </w:num>
  <w:num w:numId="11">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9"/>
  </w:num>
  <w:num w:numId="15">
    <w:abstractNumId w:val="10"/>
  </w:num>
  <w:num w:numId="16">
    <w:abstractNumId w:val="8"/>
  </w:num>
  <w:num w:numId="17">
    <w:abstractNumId w:val="5"/>
  </w:num>
  <w:num w:numId="18">
    <w:abstractNumId w:val="18"/>
  </w:num>
  <w:num w:numId="19">
    <w:abstractNumId w:val="0"/>
  </w:num>
  <w:num w:numId="20">
    <w:abstractNumId w:val="1"/>
  </w:num>
  <w:num w:numId="21">
    <w:abstractNumId w:val="21"/>
  </w:num>
  <w:num w:numId="22">
    <w:abstractNumId w:val="17"/>
  </w:num>
  <w:num w:numId="23">
    <w:abstractNumId w:val="6"/>
  </w:num>
  <w:num w:numId="24">
    <w:abstractNumId w:val="3"/>
  </w:num>
  <w:num w:numId="25">
    <w:abstractNumId w:val="12"/>
  </w:num>
  <w:num w:numId="26">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96D"/>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0D3B"/>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9A1"/>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973"/>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741"/>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B84"/>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2BF"/>
    <w:rsid w:val="000E0529"/>
    <w:rsid w:val="000E056E"/>
    <w:rsid w:val="000E070C"/>
    <w:rsid w:val="000E0751"/>
    <w:rsid w:val="000E1001"/>
    <w:rsid w:val="000E1120"/>
    <w:rsid w:val="000E1353"/>
    <w:rsid w:val="000E13F1"/>
    <w:rsid w:val="000E184C"/>
    <w:rsid w:val="000E1A91"/>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85"/>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8D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71D"/>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68"/>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55"/>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24"/>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0B"/>
    <w:rsid w:val="001F6D5C"/>
    <w:rsid w:val="001F7468"/>
    <w:rsid w:val="001F74D2"/>
    <w:rsid w:val="001F7B0F"/>
    <w:rsid w:val="001F7B7C"/>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B2"/>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CA5"/>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392"/>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5F09"/>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BDC"/>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5F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98E"/>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E8F"/>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0A85"/>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870"/>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457"/>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B77"/>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D72"/>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C58"/>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E61"/>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526"/>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1DA"/>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871"/>
    <w:rsid w:val="003F4CA0"/>
    <w:rsid w:val="003F4D1B"/>
    <w:rsid w:val="003F4D3E"/>
    <w:rsid w:val="003F551F"/>
    <w:rsid w:val="003F57D4"/>
    <w:rsid w:val="003F5818"/>
    <w:rsid w:val="003F5922"/>
    <w:rsid w:val="003F5BB3"/>
    <w:rsid w:val="003F5D1D"/>
    <w:rsid w:val="003F6018"/>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4C44"/>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652"/>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6D77"/>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07D"/>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F8C"/>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B4"/>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0"/>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42A"/>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072"/>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8BA"/>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64E"/>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2E73"/>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4F8"/>
    <w:rsid w:val="005E06BF"/>
    <w:rsid w:val="005E09B0"/>
    <w:rsid w:val="005E0B50"/>
    <w:rsid w:val="005E0F80"/>
    <w:rsid w:val="005E111A"/>
    <w:rsid w:val="005E16FF"/>
    <w:rsid w:val="005E1D1F"/>
    <w:rsid w:val="005E1DA9"/>
    <w:rsid w:val="005E2373"/>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9E"/>
    <w:rsid w:val="005E7FDD"/>
    <w:rsid w:val="005F041D"/>
    <w:rsid w:val="005F0767"/>
    <w:rsid w:val="005F07DA"/>
    <w:rsid w:val="005F0F5F"/>
    <w:rsid w:val="005F12E5"/>
    <w:rsid w:val="005F13DA"/>
    <w:rsid w:val="005F18DF"/>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921"/>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2AE6"/>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5E5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39"/>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18E"/>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5E6"/>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0A"/>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CB"/>
    <w:rsid w:val="006B6CFE"/>
    <w:rsid w:val="006B6D45"/>
    <w:rsid w:val="006B6E5C"/>
    <w:rsid w:val="006B7AAD"/>
    <w:rsid w:val="006C00E1"/>
    <w:rsid w:val="006C02A7"/>
    <w:rsid w:val="006C0346"/>
    <w:rsid w:val="006C062F"/>
    <w:rsid w:val="006C063F"/>
    <w:rsid w:val="006C064B"/>
    <w:rsid w:val="006C0690"/>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3E7"/>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18C"/>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80"/>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0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0C3"/>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1D02"/>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6ED"/>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AD5"/>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E7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8F7"/>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CDC"/>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7FE"/>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203"/>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2E1B"/>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4BA"/>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2E8E"/>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0B5"/>
    <w:rsid w:val="009761A0"/>
    <w:rsid w:val="009763B2"/>
    <w:rsid w:val="009764FD"/>
    <w:rsid w:val="0097661B"/>
    <w:rsid w:val="00976812"/>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8F5"/>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1C23"/>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9C0"/>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7D1"/>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B73"/>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02C"/>
    <w:rsid w:val="00A203AC"/>
    <w:rsid w:val="00A2054D"/>
    <w:rsid w:val="00A205BB"/>
    <w:rsid w:val="00A20616"/>
    <w:rsid w:val="00A2066F"/>
    <w:rsid w:val="00A206BB"/>
    <w:rsid w:val="00A208F0"/>
    <w:rsid w:val="00A211EA"/>
    <w:rsid w:val="00A212F0"/>
    <w:rsid w:val="00A21675"/>
    <w:rsid w:val="00A216BF"/>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3DF"/>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1CF"/>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167"/>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0A"/>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2C"/>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2EB0"/>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4FF"/>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2E63"/>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1F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6BD"/>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E9E"/>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A67"/>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685"/>
    <w:rsid w:val="00CC1766"/>
    <w:rsid w:val="00CC17B9"/>
    <w:rsid w:val="00CC1852"/>
    <w:rsid w:val="00CC1949"/>
    <w:rsid w:val="00CC1B85"/>
    <w:rsid w:val="00CC1CFB"/>
    <w:rsid w:val="00CC1E68"/>
    <w:rsid w:val="00CC2134"/>
    <w:rsid w:val="00CC2913"/>
    <w:rsid w:val="00CC2BAD"/>
    <w:rsid w:val="00CC2FCC"/>
    <w:rsid w:val="00CC3092"/>
    <w:rsid w:val="00CC3A1E"/>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66A"/>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66E"/>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1D4E"/>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61"/>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523"/>
    <w:rsid w:val="00D71778"/>
    <w:rsid w:val="00D71BAA"/>
    <w:rsid w:val="00D71C7F"/>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34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B6"/>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75"/>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50E"/>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1BC2"/>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1"/>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5A"/>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7ED"/>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314"/>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8FF"/>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C26"/>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D04"/>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A71"/>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76"/>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2C4"/>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444"/>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145"/>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6E66"/>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11"/>
    <w:next w:val="a0"/>
    <w:uiPriority w:val="99"/>
    <w:semiHidden/>
    <w:qFormat/>
    <w:rsid w:val="0098555E"/>
    <w:pPr>
      <w:tabs>
        <w:tab w:val="right" w:leader="dot" w:pos="9360"/>
      </w:tabs>
      <w:spacing w:before="120" w:after="120"/>
    </w:pPr>
    <w:rPr>
      <w:caps/>
    </w:rPr>
  </w:style>
  <w:style w:type="paragraph" w:styleId="1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註解方塊文字 字元"/>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註解文字 字元"/>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註解主旨 字元"/>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6">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リスト段落,列"/>
    <w:basedOn w:val="a0"/>
    <w:link w:val="aff8"/>
    <w:uiPriority w:val="34"/>
    <w:qFormat/>
    <w:rsid w:val="002D136A"/>
    <w:pPr>
      <w:ind w:leftChars="400" w:left="840"/>
    </w:pPr>
  </w:style>
  <w:style w:type="character" w:customStyle="1" w:styleId="aff8">
    <w:name w:val="清單段落 字元"/>
    <w:aliases w:val="- Bullets 字元,?? ?? 字元,????? 字元,???? 字元,Lista1 字元,列出段落1 字元,中等深浅网格 1 - 着色 21 字元,列表段落 字元,¥¡¡¡¡ì¬º¥¹¥È¶ÎÂä 字元,ÁÐ³ö¶ÎÂä 字元,列表段落1 字元,—ño’i—Ž 字元,¥ê¥¹¥È¶ÎÂä 字元,1st level - Bullet List Paragraph 字元,Lettre d'introduction 字元,Paragrafo elenco 字元,목록단락 字元"/>
    <w:link w:val="aff7"/>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註釋標題 字元"/>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結語 字元"/>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標題 1 字元"/>
    <w:aliases w:val="H1 字元,h1 字元,app heading 1 字元,l1 字元,Memo Heading 1 字元,h11 字元,h12 字元,h13 字元,h14 字元,h15 字元,h16 字元"/>
    <w:basedOn w:val="a1"/>
    <w:link w:val="1"/>
    <w:rsid w:val="00FA6E98"/>
    <w:rPr>
      <w:rFonts w:ascii="Arial" w:eastAsia="MS Gothic" w:hAnsi="Arial"/>
      <w:kern w:val="28"/>
      <w:sz w:val="28"/>
      <w:lang w:val="en-GB"/>
    </w:rPr>
  </w:style>
  <w:style w:type="character" w:customStyle="1" w:styleId="20">
    <w:name w:val="標題 2 字元"/>
    <w:aliases w:val="DO NOT USE_h2 字元,h2 字元,h21 字元,H2 字元,Head2A 字元,2 字元,UNDERRUBRIK 1-2 字元"/>
    <w:basedOn w:val="a1"/>
    <w:link w:val="2"/>
    <w:rsid w:val="00FA6E98"/>
    <w:rPr>
      <w:rFonts w:ascii="Arial" w:eastAsia="MS Gothic" w:hAnsi="Arial"/>
      <w:sz w:val="24"/>
      <w:lang w:val="en-GB"/>
    </w:rPr>
  </w:style>
  <w:style w:type="character" w:customStyle="1" w:styleId="31">
    <w:name w:val="標題 3 字元"/>
    <w:aliases w:val="Underrubrik2 字元,H3 字元,no break 字元,Memo Heading 3 字元"/>
    <w:basedOn w:val="a1"/>
    <w:link w:val="30"/>
    <w:rsid w:val="00FA6E98"/>
    <w:rPr>
      <w:rFonts w:ascii="Arial" w:eastAsia="MS Gothic" w:hAnsi="Arial"/>
      <w:sz w:val="24"/>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rsid w:val="00FA6E98"/>
    <w:rPr>
      <w:rFonts w:ascii="Arial" w:eastAsia="MS Gothic" w:hAnsi="Arial"/>
      <w:i/>
      <w:sz w:val="24"/>
      <w:lang w:val="en-GB"/>
    </w:rPr>
  </w:style>
  <w:style w:type="character" w:customStyle="1" w:styleId="50">
    <w:name w:val="標題 5 字元"/>
    <w:aliases w:val="H5 字元"/>
    <w:basedOn w:val="a1"/>
    <w:link w:val="5"/>
    <w:rsid w:val="00FA6E98"/>
    <w:rPr>
      <w:rFonts w:ascii="Times New Roman" w:eastAsia="MS Gothic" w:hAnsi="Times New Roman"/>
      <w:sz w:val="26"/>
      <w:u w:val="single"/>
      <w:lang w:val="en-GB"/>
    </w:rPr>
  </w:style>
  <w:style w:type="character" w:customStyle="1" w:styleId="60">
    <w:name w:val="標題 6 字元"/>
    <w:basedOn w:val="a1"/>
    <w:link w:val="6"/>
    <w:rsid w:val="00FA6E98"/>
    <w:rPr>
      <w:rFonts w:ascii="Times New Roman" w:eastAsia="MS Gothic" w:hAnsi="Times New Roman"/>
      <w:i/>
      <w:sz w:val="22"/>
      <w:lang w:val="en-GB"/>
    </w:rPr>
  </w:style>
  <w:style w:type="character" w:customStyle="1" w:styleId="70">
    <w:name w:val="標題 7 字元"/>
    <w:basedOn w:val="a1"/>
    <w:link w:val="7"/>
    <w:rsid w:val="00FA6E98"/>
    <w:rPr>
      <w:rFonts w:ascii="Arial" w:eastAsia="MS Gothic" w:hAnsi="Arial"/>
      <w:sz w:val="24"/>
      <w:lang w:val="en-GB"/>
    </w:rPr>
  </w:style>
  <w:style w:type="character" w:customStyle="1" w:styleId="80">
    <w:name w:val="標題 8 字元"/>
    <w:aliases w:val="Table Heading 字元"/>
    <w:basedOn w:val="a1"/>
    <w:link w:val="8"/>
    <w:rsid w:val="00FA6E98"/>
    <w:rPr>
      <w:rFonts w:ascii="Arial" w:eastAsia="MS Gothic" w:hAnsi="Arial"/>
      <w:i/>
      <w:sz w:val="24"/>
      <w:lang w:val="en-GB"/>
    </w:rPr>
  </w:style>
  <w:style w:type="character" w:customStyle="1" w:styleId="90">
    <w:name w:val="標題 9 字元"/>
    <w:aliases w:val="Figure Heading 字元,FH 字元"/>
    <w:basedOn w:val="a1"/>
    <w:link w:val="9"/>
    <w:rsid w:val="00FA6E98"/>
    <w:rPr>
      <w:rFonts w:ascii="Arial" w:eastAsia="MS Gothic" w:hAnsi="Arial"/>
      <w:b/>
      <w:i/>
      <w:sz w:val="18"/>
      <w:lang w:val="en-GB"/>
    </w:rPr>
  </w:style>
  <w:style w:type="character" w:customStyle="1" w:styleId="a5">
    <w:name w:val="本文 字元"/>
    <w:basedOn w:val="a1"/>
    <w:link w:val="a4"/>
    <w:rsid w:val="00FA6E98"/>
    <w:rPr>
      <w:rFonts w:ascii="Times New Roman" w:eastAsia="MS Gothic" w:hAnsi="Times New Roman"/>
      <w:sz w:val="24"/>
      <w:lang w:val="en-GB"/>
    </w:rPr>
  </w:style>
  <w:style w:type="character" w:customStyle="1" w:styleId="a7">
    <w:name w:val="本文縮排 字元"/>
    <w:basedOn w:val="a1"/>
    <w:link w:val="a6"/>
    <w:uiPriority w:val="99"/>
    <w:rsid w:val="00FA6E98"/>
    <w:rPr>
      <w:rFonts w:ascii="Times New Roman" w:eastAsia="MS Gothic" w:hAnsi="Times New Roman"/>
      <w:sz w:val="24"/>
      <w:lang w:val="en-GB"/>
    </w:rPr>
  </w:style>
  <w:style w:type="character" w:customStyle="1" w:styleId="ab">
    <w:name w:val="文件引導模式 字元"/>
    <w:basedOn w:val="a1"/>
    <w:link w:val="aa"/>
    <w:uiPriority w:val="99"/>
    <w:semiHidden/>
    <w:rsid w:val="00FA6E98"/>
    <w:rPr>
      <w:rFonts w:ascii="Tahoma" w:eastAsia="MS Gothic" w:hAnsi="Tahoma"/>
      <w:sz w:val="24"/>
      <w:shd w:val="clear" w:color="auto" w:fill="000080"/>
      <w:lang w:val="en-GB"/>
    </w:rPr>
  </w:style>
  <w:style w:type="character" w:customStyle="1" w:styleId="ad">
    <w:name w:val="純文字 字元"/>
    <w:basedOn w:val="a1"/>
    <w:link w:val="ac"/>
    <w:uiPriority w:val="99"/>
    <w:rsid w:val="00FA6E98"/>
    <w:rPr>
      <w:rFonts w:ascii="Courier New" w:eastAsia="MS Gothic" w:hAnsi="Courier New"/>
      <w:sz w:val="24"/>
      <w:lang w:val="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f0"/>
    <w:rsid w:val="00FA6E98"/>
    <w:rPr>
      <w:rFonts w:ascii="Times New Roman" w:eastAsia="MS Gothic" w:hAnsi="Times New Roman"/>
      <w:sz w:val="16"/>
      <w:lang w:val="en-GB"/>
    </w:rPr>
  </w:style>
  <w:style w:type="character" w:customStyle="1" w:styleId="22">
    <w:name w:val="本文縮排 2 字元"/>
    <w:basedOn w:val="a1"/>
    <w:link w:val="21"/>
    <w:uiPriority w:val="99"/>
    <w:rsid w:val="00FA6E98"/>
    <w:rPr>
      <w:rFonts w:ascii="Times New Roman" w:eastAsia="MS Gothic" w:hAnsi="Times New Roman"/>
      <w:kern w:val="2"/>
      <w:sz w:val="24"/>
      <w:lang w:val="en-GB"/>
    </w:rPr>
  </w:style>
  <w:style w:type="character" w:customStyle="1" w:styleId="af6">
    <w:name w:val="頁尾 字元"/>
    <w:basedOn w:val="a1"/>
    <w:link w:val="af5"/>
    <w:uiPriority w:val="99"/>
    <w:rsid w:val="00FA6E98"/>
    <w:rPr>
      <w:rFonts w:ascii="Times New Roman" w:eastAsia="MS Gothic" w:hAnsi="Times New Roman"/>
      <w:sz w:val="24"/>
      <w:lang w:val="de-DE"/>
    </w:rPr>
  </w:style>
  <w:style w:type="character" w:customStyle="1" w:styleId="af8">
    <w:name w:val="標題 字元"/>
    <w:basedOn w:val="a1"/>
    <w:link w:val="af7"/>
    <w:uiPriority w:val="99"/>
    <w:rsid w:val="00FA6E98"/>
    <w:rPr>
      <w:rFonts w:ascii="Arial" w:eastAsia="MS Gothic" w:hAnsi="Arial"/>
      <w:b/>
      <w:sz w:val="24"/>
      <w:lang w:val="en-GB"/>
    </w:rPr>
  </w:style>
  <w:style w:type="character" w:customStyle="1" w:styleId="33">
    <w:name w:val="本文 3 字元"/>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標號 字元"/>
    <w:aliases w:val="cap 字元,cap Char 字元,Caption Char 字元,Caption Char1 Char 字元,cap Char Char1 字元,Caption Char Char1 Char 字元,cap Char2 字元,条目 字元,题注 字元,Ca 字元,cap1 字元,cap2 字元,cap11 字元,Légende-figure 字元,Légende-figure Char 字元,Beschrifubg 字元,Beschriftung Char 字元,label 字元"/>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無間距 字元"/>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7"/>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解析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8274665">
      <w:bodyDiv w:val="1"/>
      <w:marLeft w:val="0"/>
      <w:marRight w:val="0"/>
      <w:marTop w:val="0"/>
      <w:marBottom w:val="0"/>
      <w:divBdr>
        <w:top w:val="none" w:sz="0" w:space="0" w:color="auto"/>
        <w:left w:val="none" w:sz="0" w:space="0" w:color="auto"/>
        <w:bottom w:val="none" w:sz="0" w:space="0" w:color="auto"/>
        <w:right w:val="none" w:sz="0" w:space="0" w:color="auto"/>
      </w:divBdr>
      <w:divsChild>
        <w:div w:id="582882096">
          <w:marLeft w:val="1267"/>
          <w:marRight w:val="0"/>
          <w:marTop w:val="18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1DCFD964-6F58-40B6-8531-E74643DBFE2F}">
  <ds:schemaRefs>
    <ds:schemaRef ds:uri="http://schemas.openxmlformats.org/officeDocument/2006/bibliography"/>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1252</Words>
  <Characters>7140</Characters>
  <Application>Microsoft Office Word</Application>
  <DocSecurity>0</DocSecurity>
  <Lines>59</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CH Hsieh (謝其軒)</cp:lastModifiedBy>
  <cp:revision>3</cp:revision>
  <cp:lastPrinted>2017-08-09T04:40:00Z</cp:lastPrinted>
  <dcterms:created xsi:type="dcterms:W3CDTF">2022-04-25T03:16:00Z</dcterms:created>
  <dcterms:modified xsi:type="dcterms:W3CDTF">2022-04-25T03:18:00Z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